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b/>
          <w:noProof/>
          <w:sz w:val="24"/>
          <w:lang w:eastAsia="zh-CN"/>
        </w:rPr>
      </w:pPr>
      <w:r w:rsidRPr="00F64938">
        <w:rPr>
          <w:b/>
          <w:noProof/>
          <w:sz w:val="24"/>
        </w:rPr>
        <w:t>3GPP TSG-RAN WG4 Meeting # 100-e</w:t>
      </w:r>
      <w:r w:rsidRPr="00F64938">
        <w:rPr>
          <w:b/>
          <w:noProof/>
          <w:sz w:val="24"/>
        </w:rPr>
        <w:tab/>
      </w:r>
      <w:r w:rsidRPr="0018261A">
        <w:rPr>
          <w:b/>
          <w:noProof/>
          <w:sz w:val="24"/>
        </w:rPr>
        <w:t>R4-21</w:t>
      </w:r>
      <w:r w:rsidR="0018261A" w:rsidRPr="0018261A">
        <w:rPr>
          <w:rFonts w:hint="eastAsia"/>
          <w:b/>
          <w:noProof/>
          <w:sz w:val="24"/>
          <w:lang w:eastAsia="zh-CN"/>
        </w:rPr>
        <w:t>1192</w:t>
      </w:r>
      <w:r w:rsidR="00C0286D">
        <w:rPr>
          <w:rFonts w:hint="eastAsia"/>
          <w:b/>
          <w:noProof/>
          <w:sz w:val="24"/>
          <w:lang w:eastAsia="zh-CN"/>
        </w:rPr>
        <w:t>2</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86D" w:rsidRPr="00C0286D">
        <w:rPr>
          <w:rFonts w:ascii="Arial" w:hAnsi="Arial" w:cs="Arial"/>
          <w:b w:val="0"/>
        </w:rPr>
        <w:t>Discussion on NR repeater other requirements for FR1</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w:t>
      </w:r>
      <w:r w:rsidR="00C0286D">
        <w:rPr>
          <w:rFonts w:ascii="Arial" w:hAnsi="Arial" w:cs="Arial" w:hint="eastAsia"/>
          <w:b w:val="0"/>
        </w:rPr>
        <w:t>2.3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AB317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DC1C15" w:rsidP="004C4C7A">
      <w:pPr>
        <w:spacing w:before="0" w:after="120"/>
        <w:jc w:val="left"/>
        <w:rPr>
          <w:color w:val="000000" w:themeColor="text1"/>
          <w:sz w:val="20"/>
          <w:lang w:val="en-US"/>
        </w:rPr>
      </w:pPr>
      <w:r>
        <w:rPr>
          <w:rFonts w:hint="eastAsia"/>
          <w:color w:val="000000" w:themeColor="text1"/>
          <w:sz w:val="20"/>
          <w:lang w:val="en-US"/>
        </w:rPr>
        <w:t>This contribution provides our further view</w:t>
      </w:r>
      <w:r w:rsidR="00C0286D">
        <w:rPr>
          <w:rFonts w:hint="eastAsia"/>
          <w:color w:val="000000" w:themeColor="text1"/>
          <w:sz w:val="20"/>
          <w:lang w:val="en-US"/>
        </w:rPr>
        <w:t>s</w:t>
      </w:r>
      <w:r>
        <w:rPr>
          <w:rFonts w:hint="eastAsia"/>
          <w:color w:val="000000" w:themeColor="text1"/>
          <w:sz w:val="20"/>
          <w:lang w:val="en-US"/>
        </w:rPr>
        <w:t xml:space="preserve"> on the </w:t>
      </w:r>
      <w:r w:rsidR="00C0286D">
        <w:rPr>
          <w:rFonts w:hint="eastAsia"/>
          <w:color w:val="000000" w:themeColor="text1"/>
          <w:sz w:val="20"/>
          <w:lang w:val="en-US"/>
        </w:rPr>
        <w:t xml:space="preserve">some FR1 other requirements including </w:t>
      </w:r>
      <w:proofErr w:type="spellStart"/>
      <w:r w:rsidR="00C0286D">
        <w:rPr>
          <w:rFonts w:hint="eastAsia"/>
          <w:color w:val="000000" w:themeColor="text1"/>
          <w:sz w:val="20"/>
          <w:lang w:val="en-US"/>
        </w:rPr>
        <w:t>EVM</w:t>
      </w:r>
      <w:proofErr w:type="spellEnd"/>
      <w:r w:rsidR="00504735">
        <w:rPr>
          <w:rFonts w:hint="eastAsia"/>
          <w:color w:val="000000" w:themeColor="text1"/>
          <w:sz w:val="20"/>
          <w:lang w:val="en-US"/>
        </w:rPr>
        <w:t xml:space="preserve">, </w:t>
      </w:r>
      <w:proofErr w:type="spellStart"/>
      <w:r w:rsidR="00504735">
        <w:rPr>
          <w:rFonts w:hint="eastAsia"/>
          <w:color w:val="000000" w:themeColor="text1"/>
          <w:sz w:val="20"/>
          <w:lang w:val="en-US"/>
        </w:rPr>
        <w:t>ACRR</w:t>
      </w:r>
      <w:proofErr w:type="spellEnd"/>
      <w:r w:rsidR="00504735">
        <w:rPr>
          <w:rFonts w:hint="eastAsia"/>
          <w:color w:val="000000" w:themeColor="text1"/>
          <w:sz w:val="20"/>
          <w:lang w:val="en-US"/>
        </w:rPr>
        <w:t xml:space="preserve">, minimum input level/NF </w:t>
      </w:r>
      <w:r w:rsidR="00C0286D">
        <w:rPr>
          <w:rFonts w:hint="eastAsia"/>
          <w:color w:val="000000" w:themeColor="text1"/>
          <w:sz w:val="20"/>
          <w:lang w:val="en-US"/>
        </w:rPr>
        <w:t>and out of band gain.</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81702" w:rsidRDefault="00C0286D" w:rsidP="00106E6E">
      <w:pPr>
        <w:pStyle w:val="2"/>
        <w:numPr>
          <w:ilvl w:val="1"/>
          <w:numId w:val="4"/>
        </w:numPr>
        <w:rPr>
          <w:lang w:val="en-US"/>
        </w:rPr>
      </w:pPr>
      <w:proofErr w:type="spellStart"/>
      <w:r>
        <w:rPr>
          <w:rFonts w:hint="eastAsia"/>
          <w:lang w:val="en-US"/>
        </w:rPr>
        <w:t>EVM</w:t>
      </w:r>
      <w:proofErr w:type="spellEnd"/>
    </w:p>
    <w:p w:rsidR="00085FB9" w:rsidRDefault="00630278" w:rsidP="0095596E">
      <w:pPr>
        <w:spacing w:beforeLines="50" w:before="120" w:after="0"/>
      </w:pPr>
      <w:r>
        <w:rPr>
          <w:rFonts w:hint="eastAsia"/>
        </w:rPr>
        <w:t xml:space="preserve">For the repeater </w:t>
      </w:r>
      <w:proofErr w:type="spellStart"/>
      <w:r>
        <w:rPr>
          <w:rFonts w:hint="eastAsia"/>
        </w:rPr>
        <w:t>EVM</w:t>
      </w:r>
      <w:proofErr w:type="spellEnd"/>
      <w:r>
        <w:rPr>
          <w:rFonts w:hint="eastAsia"/>
        </w:rPr>
        <w:t xml:space="preserve"> requirement, our understanding is that it</w:t>
      </w:r>
      <w:r>
        <w:t>’</w:t>
      </w:r>
      <w:r>
        <w:rPr>
          <w:rFonts w:hint="eastAsia"/>
        </w:rPr>
        <w:t xml:space="preserve">s a little different with BS and </w:t>
      </w:r>
      <w:proofErr w:type="spellStart"/>
      <w:r>
        <w:rPr>
          <w:rFonts w:hint="eastAsia"/>
        </w:rPr>
        <w:t>UE</w:t>
      </w:r>
      <w:proofErr w:type="spellEnd"/>
      <w:r>
        <w:rPr>
          <w:rFonts w:hint="eastAsia"/>
        </w:rPr>
        <w:t xml:space="preserve">, because the repeater </w:t>
      </w:r>
      <w:r>
        <w:t>performance</w:t>
      </w:r>
      <w:r>
        <w:rPr>
          <w:rFonts w:hint="eastAsia"/>
        </w:rPr>
        <w:t xml:space="preserve"> can contribute to the signal quality but can</w:t>
      </w:r>
      <w:r>
        <w:t>’</w:t>
      </w:r>
      <w:r>
        <w:rPr>
          <w:rFonts w:hint="eastAsia"/>
        </w:rPr>
        <w:t>t decide the signal quality by itself. The following table includes some example</w:t>
      </w:r>
      <w:r w:rsidR="002B4E7C">
        <w:rPr>
          <w:rFonts w:hint="eastAsia"/>
        </w:rPr>
        <w:t>s</w:t>
      </w:r>
      <w:r>
        <w:rPr>
          <w:rFonts w:hint="eastAsia"/>
        </w:rPr>
        <w:t xml:space="preserve"> of the </w:t>
      </w:r>
      <w:r w:rsidR="002B4E7C">
        <w:rPr>
          <w:rFonts w:hint="eastAsia"/>
        </w:rPr>
        <w:t xml:space="preserve">output </w:t>
      </w:r>
      <w:proofErr w:type="spellStart"/>
      <w:r w:rsidR="002B4E7C">
        <w:rPr>
          <w:rFonts w:hint="eastAsia"/>
        </w:rPr>
        <w:t>EVM</w:t>
      </w:r>
      <w:proofErr w:type="spellEnd"/>
      <w:r w:rsidR="002B4E7C">
        <w:rPr>
          <w:rFonts w:hint="eastAsia"/>
        </w:rPr>
        <w:t xml:space="preserve"> </w:t>
      </w:r>
      <w:proofErr w:type="spellStart"/>
      <w:r w:rsidR="002B4E7C">
        <w:rPr>
          <w:rFonts w:hint="eastAsia"/>
        </w:rPr>
        <w:t>caculations</w:t>
      </w:r>
      <w:proofErr w:type="spellEnd"/>
      <w:r w:rsidR="002B4E7C">
        <w:rPr>
          <w:rFonts w:hint="eastAsia"/>
        </w:rPr>
        <w:t>.</w:t>
      </w:r>
    </w:p>
    <w:p w:rsidR="00630278" w:rsidRDefault="00630278" w:rsidP="00630278">
      <w:pPr>
        <w:spacing w:beforeLines="50" w:before="120" w:after="0"/>
        <w:jc w:val="center"/>
      </w:pPr>
      <w:r>
        <w:rPr>
          <w:rFonts w:hint="eastAsia"/>
        </w:rPr>
        <w:t xml:space="preserve">Table 1: Some </w:t>
      </w:r>
      <w:r>
        <w:t>output</w:t>
      </w:r>
      <w:r>
        <w:rPr>
          <w:rFonts w:hint="eastAsia"/>
        </w:rPr>
        <w:t xml:space="preserve"> </w:t>
      </w:r>
      <w:proofErr w:type="spellStart"/>
      <w:r>
        <w:rPr>
          <w:rFonts w:hint="eastAsia"/>
        </w:rPr>
        <w:t>EVM</w:t>
      </w:r>
      <w:proofErr w:type="spellEnd"/>
      <w:r>
        <w:rPr>
          <w:rFonts w:hint="eastAsia"/>
        </w:rPr>
        <w:t xml:space="preserve"> examples</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584"/>
        <w:gridCol w:w="584"/>
        <w:gridCol w:w="584"/>
        <w:gridCol w:w="584"/>
      </w:tblGrid>
      <w:tr w:rsidR="00630278" w:rsidRPr="00630278" w:rsidTr="00630278">
        <w:trPr>
          <w:trHeight w:val="288"/>
          <w:jc w:val="center"/>
        </w:trPr>
        <w:tc>
          <w:tcPr>
            <w:tcW w:w="0" w:type="auto"/>
            <w:shd w:val="clear" w:color="auto" w:fill="auto"/>
            <w:noWrap/>
            <w:vAlign w:val="bottom"/>
            <w:hideMark/>
          </w:tcPr>
          <w:p w:rsidR="00630278" w:rsidRPr="00630278" w:rsidRDefault="00630278" w:rsidP="00630278">
            <w:pPr>
              <w:spacing w:beforeLines="50" w:before="120" w:after="0"/>
            </w:pPr>
            <w:proofErr w:type="spellStart"/>
            <w:r w:rsidRPr="00630278">
              <w:rPr>
                <w:rFonts w:hint="eastAsia"/>
              </w:rPr>
              <w:t>EVM</w:t>
            </w:r>
            <w:r>
              <w:rPr>
                <w:rFonts w:hint="eastAsia"/>
              </w:rPr>
              <w:t>_</w:t>
            </w:r>
            <w:proofErr w:type="gramStart"/>
            <w:r>
              <w:rPr>
                <w:rFonts w:hint="eastAsia"/>
              </w:rPr>
              <w:t>source</w:t>
            </w:r>
            <w:proofErr w:type="spellEnd"/>
            <w:r w:rsidRPr="00630278">
              <w:rPr>
                <w:rFonts w:hint="eastAsia"/>
              </w:rPr>
              <w:t>(</w:t>
            </w:r>
            <w:proofErr w:type="gramEnd"/>
            <w:r w:rsidRPr="00630278">
              <w:rPr>
                <w:rFonts w:hint="eastAsia"/>
              </w:rPr>
              <w:t>%)</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1</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3</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1</w:t>
            </w:r>
          </w:p>
        </w:tc>
        <w:tc>
          <w:tcPr>
            <w:tcW w:w="0" w:type="auto"/>
            <w:shd w:val="clear" w:color="auto" w:fill="auto"/>
            <w:noWrap/>
            <w:vAlign w:val="bottom"/>
            <w:hideMark/>
          </w:tcPr>
          <w:p w:rsidR="00630278" w:rsidRPr="00630278" w:rsidRDefault="002B4E7C" w:rsidP="00630278">
            <w:pPr>
              <w:spacing w:beforeLines="50" w:before="120" w:after="0"/>
            </w:pPr>
            <w:r>
              <w:rPr>
                <w:rFonts w:hint="eastAsia"/>
              </w:rPr>
              <w:t>7</w:t>
            </w:r>
          </w:p>
        </w:tc>
      </w:tr>
      <w:tr w:rsidR="00630278" w:rsidRPr="00630278" w:rsidTr="00630278">
        <w:trPr>
          <w:trHeight w:val="288"/>
          <w:jc w:val="center"/>
        </w:trPr>
        <w:tc>
          <w:tcPr>
            <w:tcW w:w="0" w:type="auto"/>
            <w:shd w:val="clear" w:color="auto" w:fill="auto"/>
            <w:noWrap/>
            <w:vAlign w:val="bottom"/>
            <w:hideMark/>
          </w:tcPr>
          <w:p w:rsidR="00630278" w:rsidRPr="00630278" w:rsidRDefault="00630278" w:rsidP="00630278">
            <w:pPr>
              <w:spacing w:beforeLines="50" w:before="120" w:after="0"/>
            </w:pPr>
            <w:proofErr w:type="spellStart"/>
            <w:r>
              <w:rPr>
                <w:rFonts w:hint="eastAsia"/>
              </w:rPr>
              <w:t>EVM_</w:t>
            </w:r>
            <w:proofErr w:type="gramStart"/>
            <w:r>
              <w:rPr>
                <w:rFonts w:hint="eastAsia"/>
              </w:rPr>
              <w:t>repeater</w:t>
            </w:r>
            <w:proofErr w:type="spellEnd"/>
            <w:r w:rsidRPr="00630278">
              <w:rPr>
                <w:rFonts w:hint="eastAsia"/>
              </w:rPr>
              <w:t>(</w:t>
            </w:r>
            <w:proofErr w:type="gramEnd"/>
            <w:r w:rsidRPr="00630278">
              <w:rPr>
                <w:rFonts w:hint="eastAsia"/>
              </w:rPr>
              <w:t>%)</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3</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3</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7</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7</w:t>
            </w:r>
          </w:p>
        </w:tc>
      </w:tr>
      <w:tr w:rsidR="00630278" w:rsidRPr="00630278" w:rsidTr="00630278">
        <w:trPr>
          <w:trHeight w:val="288"/>
          <w:jc w:val="center"/>
        </w:trPr>
        <w:tc>
          <w:tcPr>
            <w:tcW w:w="0" w:type="auto"/>
            <w:shd w:val="clear" w:color="auto" w:fill="auto"/>
            <w:noWrap/>
            <w:vAlign w:val="bottom"/>
            <w:hideMark/>
          </w:tcPr>
          <w:p w:rsidR="00630278" w:rsidRPr="00630278" w:rsidRDefault="00630278" w:rsidP="00630278">
            <w:pPr>
              <w:spacing w:beforeLines="50" w:before="120" w:after="0"/>
            </w:pPr>
            <w:proofErr w:type="spellStart"/>
            <w:r w:rsidRPr="00630278">
              <w:rPr>
                <w:rFonts w:hint="eastAsia"/>
              </w:rPr>
              <w:t>EVM_</w:t>
            </w:r>
            <w:proofErr w:type="gramStart"/>
            <w:r>
              <w:rPr>
                <w:rFonts w:hint="eastAsia"/>
              </w:rPr>
              <w:t>output</w:t>
            </w:r>
            <w:proofErr w:type="spellEnd"/>
            <w:r w:rsidRPr="00630278">
              <w:rPr>
                <w:rFonts w:hint="eastAsia"/>
              </w:rPr>
              <w:t>(</w:t>
            </w:r>
            <w:proofErr w:type="gramEnd"/>
            <w:r w:rsidRPr="00630278">
              <w:rPr>
                <w:rFonts w:hint="eastAsia"/>
              </w:rPr>
              <w:t>%)</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 xml:space="preserve">3.16 </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 xml:space="preserve">4.24 </w:t>
            </w:r>
          </w:p>
        </w:tc>
        <w:tc>
          <w:tcPr>
            <w:tcW w:w="0" w:type="auto"/>
            <w:shd w:val="clear" w:color="auto" w:fill="auto"/>
            <w:noWrap/>
            <w:vAlign w:val="bottom"/>
            <w:hideMark/>
          </w:tcPr>
          <w:p w:rsidR="00630278" w:rsidRPr="00630278" w:rsidRDefault="00630278" w:rsidP="00630278">
            <w:pPr>
              <w:spacing w:beforeLines="50" w:before="120" w:after="0"/>
            </w:pPr>
            <w:r w:rsidRPr="00630278">
              <w:rPr>
                <w:rFonts w:hint="eastAsia"/>
              </w:rPr>
              <w:t xml:space="preserve">7.07 </w:t>
            </w:r>
          </w:p>
        </w:tc>
        <w:tc>
          <w:tcPr>
            <w:tcW w:w="0" w:type="auto"/>
            <w:shd w:val="clear" w:color="auto" w:fill="auto"/>
            <w:noWrap/>
            <w:vAlign w:val="bottom"/>
            <w:hideMark/>
          </w:tcPr>
          <w:p w:rsidR="00630278" w:rsidRPr="00630278" w:rsidRDefault="002B4E7C" w:rsidP="002B4E7C">
            <w:pPr>
              <w:spacing w:beforeLines="50" w:before="120" w:after="0"/>
            </w:pPr>
            <w:r>
              <w:rPr>
                <w:rFonts w:hint="eastAsia"/>
              </w:rPr>
              <w:t>9.90</w:t>
            </w:r>
            <w:r w:rsidR="00630278" w:rsidRPr="00630278">
              <w:rPr>
                <w:rFonts w:hint="eastAsia"/>
              </w:rPr>
              <w:t xml:space="preserve"> </w:t>
            </w:r>
          </w:p>
        </w:tc>
      </w:tr>
    </w:tbl>
    <w:p w:rsidR="00630278" w:rsidRDefault="002B4E7C" w:rsidP="0095596E">
      <w:pPr>
        <w:spacing w:beforeLines="50" w:before="120" w:after="0"/>
      </w:pPr>
      <w:r>
        <w:rPr>
          <w:rFonts w:hint="eastAsia"/>
        </w:rPr>
        <w:t>With the assumption of 1% signal generator</w:t>
      </w:r>
      <w:r>
        <w:t>’</w:t>
      </w:r>
      <w:r>
        <w:rPr>
          <w:rFonts w:hint="eastAsia"/>
        </w:rPr>
        <w:t xml:space="preserve">s </w:t>
      </w:r>
      <w:proofErr w:type="spellStart"/>
      <w:r>
        <w:rPr>
          <w:rFonts w:hint="eastAsia"/>
        </w:rPr>
        <w:t>EVM</w:t>
      </w:r>
      <w:proofErr w:type="spellEnd"/>
      <w:r>
        <w:rPr>
          <w:rFonts w:hint="eastAsia"/>
        </w:rPr>
        <w:t xml:space="preserve">, some analysis can be done. When 256 </w:t>
      </w:r>
      <w:proofErr w:type="spellStart"/>
      <w:r>
        <w:rPr>
          <w:rFonts w:hint="eastAsia"/>
        </w:rPr>
        <w:t>QAM</w:t>
      </w:r>
      <w:proofErr w:type="spellEnd"/>
      <w:r>
        <w:rPr>
          <w:rFonts w:hint="eastAsia"/>
        </w:rPr>
        <w:t xml:space="preserve"> is supported, BS </w:t>
      </w:r>
      <w:proofErr w:type="spellStart"/>
      <w:r>
        <w:rPr>
          <w:rFonts w:hint="eastAsia"/>
        </w:rPr>
        <w:t>EVM</w:t>
      </w:r>
      <w:proofErr w:type="spellEnd"/>
      <w:r>
        <w:rPr>
          <w:rFonts w:hint="eastAsia"/>
        </w:rPr>
        <w:t xml:space="preserve"> needs to be 3.5%. From Table 1, it can be seen when repeater</w:t>
      </w:r>
      <w:r>
        <w:t>’</w:t>
      </w:r>
      <w:r>
        <w:rPr>
          <w:rFonts w:hint="eastAsia"/>
        </w:rPr>
        <w:t xml:space="preserve">s </w:t>
      </w:r>
      <w:proofErr w:type="spellStart"/>
      <w:r>
        <w:rPr>
          <w:rFonts w:hint="eastAsia"/>
        </w:rPr>
        <w:t>EVM</w:t>
      </w:r>
      <w:proofErr w:type="spellEnd"/>
      <w:r>
        <w:rPr>
          <w:rFonts w:hint="eastAsia"/>
        </w:rPr>
        <w:t xml:space="preserve"> is 3%, which </w:t>
      </w:r>
      <w:r>
        <w:t xml:space="preserve">is smaller than </w:t>
      </w:r>
      <w:r>
        <w:rPr>
          <w:rFonts w:hint="eastAsia"/>
        </w:rPr>
        <w:t xml:space="preserve">3.5%, the repeater can be tested the performance as 3.16 with signal generator as the signal source. However, </w:t>
      </w:r>
      <w:r>
        <w:t>when</w:t>
      </w:r>
      <w:r>
        <w:rPr>
          <w:rFonts w:hint="eastAsia"/>
        </w:rPr>
        <w:t xml:space="preserve"> BS 3% </w:t>
      </w:r>
      <w:proofErr w:type="spellStart"/>
      <w:r>
        <w:rPr>
          <w:rFonts w:hint="eastAsia"/>
        </w:rPr>
        <w:t>EVM</w:t>
      </w:r>
      <w:proofErr w:type="spellEnd"/>
      <w:r>
        <w:rPr>
          <w:rFonts w:hint="eastAsia"/>
        </w:rPr>
        <w:t xml:space="preserve"> signal is the input source, the output signal after repeater only can have 4.24% </w:t>
      </w:r>
      <w:proofErr w:type="spellStart"/>
      <w:r>
        <w:rPr>
          <w:rFonts w:hint="eastAsia"/>
        </w:rPr>
        <w:t>EVM</w:t>
      </w:r>
      <w:proofErr w:type="spellEnd"/>
      <w:r>
        <w:rPr>
          <w:rFonts w:hint="eastAsia"/>
        </w:rPr>
        <w:t xml:space="preserve"> which can</w:t>
      </w:r>
      <w:r>
        <w:t>’</w:t>
      </w:r>
      <w:r>
        <w:rPr>
          <w:rFonts w:hint="eastAsia"/>
        </w:rPr>
        <w:t xml:space="preserve">t support 256 </w:t>
      </w:r>
      <w:proofErr w:type="spellStart"/>
      <w:r>
        <w:rPr>
          <w:rFonts w:hint="eastAsia"/>
        </w:rPr>
        <w:t>QAM</w:t>
      </w:r>
      <w:proofErr w:type="spellEnd"/>
      <w:r>
        <w:rPr>
          <w:rFonts w:hint="eastAsia"/>
        </w:rPr>
        <w:t xml:space="preserve">. Similar </w:t>
      </w:r>
      <w:r>
        <w:t>calculation</w:t>
      </w:r>
      <w:r>
        <w:rPr>
          <w:rFonts w:hint="eastAsia"/>
        </w:rPr>
        <w:t xml:space="preserve"> with the 64QAM case, </w:t>
      </w:r>
      <w:r>
        <w:t xml:space="preserve">7% repeater performance and the 7% </w:t>
      </w:r>
      <w:r>
        <w:rPr>
          <w:rFonts w:hint="eastAsia"/>
        </w:rPr>
        <w:t>BS signal source can</w:t>
      </w:r>
      <w:r>
        <w:t>’</w:t>
      </w:r>
      <w:r>
        <w:rPr>
          <w:rFonts w:hint="eastAsia"/>
        </w:rPr>
        <w:t xml:space="preserve">t support 64 </w:t>
      </w:r>
      <w:proofErr w:type="spellStart"/>
      <w:r>
        <w:rPr>
          <w:rFonts w:hint="eastAsia"/>
        </w:rPr>
        <w:t>QAM</w:t>
      </w:r>
      <w:proofErr w:type="spellEnd"/>
      <w:r>
        <w:rPr>
          <w:rFonts w:hint="eastAsia"/>
        </w:rPr>
        <w:t xml:space="preserve"> with 9.9% combined signal </w:t>
      </w:r>
      <w:proofErr w:type="spellStart"/>
      <w:r>
        <w:rPr>
          <w:rFonts w:hint="eastAsia"/>
        </w:rPr>
        <w:t>EVM</w:t>
      </w:r>
      <w:proofErr w:type="spellEnd"/>
      <w:r>
        <w:rPr>
          <w:rFonts w:hint="eastAsia"/>
        </w:rPr>
        <w:t xml:space="preserve">. So our </w:t>
      </w:r>
      <w:r>
        <w:t>understanding</w:t>
      </w:r>
      <w:r>
        <w:rPr>
          <w:rFonts w:hint="eastAsia"/>
        </w:rPr>
        <w:t xml:space="preserve"> is that </w:t>
      </w:r>
      <w:r w:rsidR="000369DC">
        <w:rPr>
          <w:rFonts w:hint="eastAsia"/>
        </w:rPr>
        <w:t xml:space="preserve">the better solution of </w:t>
      </w:r>
      <w:proofErr w:type="spellStart"/>
      <w:r>
        <w:rPr>
          <w:rFonts w:hint="eastAsia"/>
        </w:rPr>
        <w:t>EVM</w:t>
      </w:r>
      <w:proofErr w:type="spellEnd"/>
      <w:r>
        <w:rPr>
          <w:rFonts w:hint="eastAsia"/>
        </w:rPr>
        <w:t xml:space="preserve"> </w:t>
      </w:r>
      <w:r w:rsidR="000369DC">
        <w:rPr>
          <w:rFonts w:hint="eastAsia"/>
        </w:rPr>
        <w:t>requirement is to</w:t>
      </w:r>
      <w:r>
        <w:rPr>
          <w:rFonts w:hint="eastAsia"/>
        </w:rPr>
        <w:t xml:space="preserve"> be defined as only one minimum level, such as 6%. If companies really want to define several levels, the </w:t>
      </w:r>
      <w:proofErr w:type="spellStart"/>
      <w:r>
        <w:rPr>
          <w:rFonts w:hint="eastAsia"/>
        </w:rPr>
        <w:t>EVM</w:t>
      </w:r>
      <w:proofErr w:type="spellEnd"/>
      <w:r>
        <w:rPr>
          <w:rFonts w:hint="eastAsia"/>
        </w:rPr>
        <w:t xml:space="preserve"> levels can</w:t>
      </w:r>
      <w:r>
        <w:t>’</w:t>
      </w:r>
      <w:r>
        <w:rPr>
          <w:rFonts w:hint="eastAsia"/>
        </w:rPr>
        <w:t xml:space="preserve">t be related to the modulation scheme. A simple </w:t>
      </w:r>
      <w:proofErr w:type="spellStart"/>
      <w:r>
        <w:rPr>
          <w:rFonts w:hint="eastAsia"/>
        </w:rPr>
        <w:t>EVM</w:t>
      </w:r>
      <w:proofErr w:type="spellEnd"/>
      <w:r>
        <w:rPr>
          <w:rFonts w:hint="eastAsia"/>
        </w:rPr>
        <w:t xml:space="preserve"> requirement table can be a candidate, manufacturers can </w:t>
      </w:r>
      <w:r>
        <w:t>declare</w:t>
      </w:r>
      <w:r>
        <w:rPr>
          <w:rFonts w:hint="eastAsia"/>
        </w:rPr>
        <w:t xml:space="preserve"> which </w:t>
      </w:r>
      <w:proofErr w:type="spellStart"/>
      <w:r>
        <w:rPr>
          <w:rFonts w:hint="eastAsia"/>
        </w:rPr>
        <w:t>EVM</w:t>
      </w:r>
      <w:proofErr w:type="spellEnd"/>
      <w:r>
        <w:rPr>
          <w:rFonts w:hint="eastAsia"/>
        </w:rPr>
        <w:t xml:space="preserve"> level is supported. For the test, it</w:t>
      </w:r>
      <w:r>
        <w:t>’</w:t>
      </w:r>
      <w:r>
        <w:rPr>
          <w:rFonts w:hint="eastAsia"/>
        </w:rPr>
        <w:t xml:space="preserve">s ok that the signal generator is the input source, </w:t>
      </w:r>
      <w:r w:rsidR="000369DC">
        <w:rPr>
          <w:rFonts w:hint="eastAsia"/>
        </w:rPr>
        <w:t xml:space="preserve">because repeater needs input signal to measure the </w:t>
      </w:r>
      <w:proofErr w:type="spellStart"/>
      <w:r w:rsidR="000369DC">
        <w:rPr>
          <w:rFonts w:hint="eastAsia"/>
        </w:rPr>
        <w:t>EVM</w:t>
      </w:r>
      <w:proofErr w:type="spellEnd"/>
      <w:r w:rsidR="000369DC">
        <w:rPr>
          <w:rFonts w:hint="eastAsia"/>
        </w:rPr>
        <w:t xml:space="preserve">. But </w:t>
      </w:r>
      <w:r w:rsidR="000369DC">
        <w:t>actually</w:t>
      </w:r>
      <w:r w:rsidR="000369DC">
        <w:rPr>
          <w:rFonts w:hint="eastAsia"/>
        </w:rPr>
        <w:t xml:space="preserve"> for the stringent requirement, repeater</w:t>
      </w:r>
      <w:r w:rsidR="000369DC">
        <w:t>’</w:t>
      </w:r>
      <w:r w:rsidR="000369DC">
        <w:rPr>
          <w:rFonts w:hint="eastAsia"/>
        </w:rPr>
        <w:t xml:space="preserve">s performance should be better than the </w:t>
      </w:r>
      <w:r w:rsidR="000369DC">
        <w:t>requirement</w:t>
      </w:r>
      <w:r w:rsidR="000369DC">
        <w:rPr>
          <w:rFonts w:hint="eastAsia"/>
        </w:rPr>
        <w:t xml:space="preserve">. </w:t>
      </w:r>
      <w:r>
        <w:rPr>
          <w:rFonts w:hint="eastAsia"/>
        </w:rPr>
        <w:t xml:space="preserve">For </w:t>
      </w:r>
      <w:r>
        <w:t>example</w:t>
      </w:r>
      <w:r>
        <w:rPr>
          <w:rFonts w:hint="eastAsia"/>
        </w:rPr>
        <w:t xml:space="preserve">, repeater </w:t>
      </w:r>
      <w:proofErr w:type="spellStart"/>
      <w:r>
        <w:rPr>
          <w:rFonts w:hint="eastAsia"/>
        </w:rPr>
        <w:t>EVM</w:t>
      </w:r>
      <w:proofErr w:type="spellEnd"/>
      <w:r>
        <w:rPr>
          <w:rFonts w:hint="eastAsia"/>
        </w:rPr>
        <w:t xml:space="preserve"> should be smaller than 3.3% to reach the 3.5% requirement. For the larger </w:t>
      </w:r>
      <w:proofErr w:type="spellStart"/>
      <w:r>
        <w:rPr>
          <w:rFonts w:hint="eastAsia"/>
        </w:rPr>
        <w:t>EVM</w:t>
      </w:r>
      <w:proofErr w:type="spellEnd"/>
      <w:r>
        <w:rPr>
          <w:rFonts w:hint="eastAsia"/>
        </w:rPr>
        <w:t xml:space="preserve">, this issue is not </w:t>
      </w:r>
      <w:proofErr w:type="gramStart"/>
      <w:r>
        <w:rPr>
          <w:rFonts w:hint="eastAsia"/>
        </w:rPr>
        <w:t>problem</w:t>
      </w:r>
      <w:proofErr w:type="gramEnd"/>
      <w:r>
        <w:rPr>
          <w:rFonts w:hint="eastAsia"/>
        </w:rPr>
        <w:t>.</w:t>
      </w:r>
    </w:p>
    <w:p w:rsidR="002B4E7C" w:rsidRDefault="002B4E7C" w:rsidP="002B4E7C">
      <w:pPr>
        <w:spacing w:beforeLines="50" w:before="120" w:after="0"/>
        <w:jc w:val="center"/>
      </w:pPr>
      <w:r>
        <w:rPr>
          <w:rFonts w:hint="eastAsia"/>
        </w:rPr>
        <w:t xml:space="preserve">Table 2: A candidate for the repeater </w:t>
      </w:r>
      <w:proofErr w:type="spellStart"/>
      <w:r>
        <w:rPr>
          <w:rFonts w:hint="eastAsia"/>
        </w:rPr>
        <w:t>EVM</w:t>
      </w:r>
      <w:proofErr w:type="spellEnd"/>
      <w:r>
        <w:rPr>
          <w:rFonts w:hint="eastAsia"/>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tblGrid>
      <w:tr w:rsidR="002B4E7C" w:rsidTr="002B4E7C">
        <w:trPr>
          <w:cantSplit/>
          <w:jc w:val="center"/>
        </w:trPr>
        <w:tc>
          <w:tcPr>
            <w:tcW w:w="2583" w:type="dxa"/>
            <w:tcBorders>
              <w:top w:val="single" w:sz="4" w:space="0" w:color="auto"/>
              <w:left w:val="single" w:sz="4" w:space="0" w:color="auto"/>
              <w:bottom w:val="single" w:sz="4" w:space="0" w:color="auto"/>
              <w:right w:val="single" w:sz="4" w:space="0" w:color="auto"/>
            </w:tcBorders>
            <w:hideMark/>
          </w:tcPr>
          <w:p w:rsidR="002B4E7C" w:rsidRDefault="002B4E7C">
            <w:pPr>
              <w:pStyle w:val="TAH"/>
              <w:rPr>
                <w:rFonts w:cs="Arial"/>
              </w:rPr>
            </w:pPr>
            <w:proofErr w:type="spellStart"/>
            <w:r>
              <w:rPr>
                <w:rFonts w:cs="Arial"/>
              </w:rPr>
              <w:t>EVM</w:t>
            </w:r>
            <w:proofErr w:type="spellEnd"/>
            <w:r>
              <w:rPr>
                <w:rFonts w:cs="Arial" w:hint="eastAsia"/>
                <w:lang w:eastAsia="zh-CN"/>
              </w:rPr>
              <w:t xml:space="preserve"> requirements</w:t>
            </w:r>
            <w:r>
              <w:rPr>
                <w:rFonts w:cs="Arial"/>
              </w:rPr>
              <w:t xml:space="preserve"> (%)</w:t>
            </w:r>
          </w:p>
        </w:tc>
      </w:tr>
      <w:tr w:rsidR="002B4E7C" w:rsidTr="002B4E7C">
        <w:trPr>
          <w:cantSplit/>
          <w:jc w:val="center"/>
        </w:trPr>
        <w:tc>
          <w:tcPr>
            <w:tcW w:w="2583" w:type="dxa"/>
            <w:tcBorders>
              <w:top w:val="single" w:sz="4" w:space="0" w:color="auto"/>
              <w:left w:val="single" w:sz="4" w:space="0" w:color="auto"/>
              <w:bottom w:val="single" w:sz="4" w:space="0" w:color="auto"/>
              <w:right w:val="single" w:sz="4" w:space="0" w:color="auto"/>
            </w:tcBorders>
            <w:hideMark/>
          </w:tcPr>
          <w:p w:rsidR="002B4E7C" w:rsidRDefault="002B4E7C">
            <w:pPr>
              <w:pStyle w:val="TAC"/>
              <w:rPr>
                <w:rFonts w:cs="Arial"/>
              </w:rPr>
            </w:pPr>
            <w:r>
              <w:rPr>
                <w:rFonts w:eastAsia="Malgun Gothic" w:cs="Arial"/>
              </w:rPr>
              <w:t xml:space="preserve">17.5 </w:t>
            </w:r>
          </w:p>
        </w:tc>
      </w:tr>
      <w:tr w:rsidR="002B4E7C" w:rsidTr="002B4E7C">
        <w:trPr>
          <w:cantSplit/>
          <w:jc w:val="center"/>
        </w:trPr>
        <w:tc>
          <w:tcPr>
            <w:tcW w:w="2583" w:type="dxa"/>
            <w:tcBorders>
              <w:top w:val="single" w:sz="4" w:space="0" w:color="auto"/>
              <w:left w:val="single" w:sz="4" w:space="0" w:color="auto"/>
              <w:bottom w:val="single" w:sz="4" w:space="0" w:color="auto"/>
              <w:right w:val="single" w:sz="4" w:space="0" w:color="auto"/>
            </w:tcBorders>
            <w:hideMark/>
          </w:tcPr>
          <w:p w:rsidR="002B4E7C" w:rsidRDefault="002B4E7C">
            <w:pPr>
              <w:pStyle w:val="TAC"/>
              <w:rPr>
                <w:rFonts w:cs="Arial"/>
              </w:rPr>
            </w:pPr>
            <w:r>
              <w:rPr>
                <w:rFonts w:eastAsia="Malgun Gothic" w:cs="Arial"/>
              </w:rPr>
              <w:t xml:space="preserve">12.5 </w:t>
            </w:r>
          </w:p>
        </w:tc>
      </w:tr>
      <w:tr w:rsidR="002B4E7C" w:rsidTr="002B4E7C">
        <w:trPr>
          <w:cantSplit/>
          <w:jc w:val="center"/>
        </w:trPr>
        <w:tc>
          <w:tcPr>
            <w:tcW w:w="2583" w:type="dxa"/>
            <w:tcBorders>
              <w:top w:val="single" w:sz="4" w:space="0" w:color="auto"/>
              <w:left w:val="single" w:sz="4" w:space="0" w:color="auto"/>
              <w:bottom w:val="single" w:sz="4" w:space="0" w:color="auto"/>
              <w:right w:val="single" w:sz="4" w:space="0" w:color="auto"/>
            </w:tcBorders>
            <w:hideMark/>
          </w:tcPr>
          <w:p w:rsidR="002B4E7C" w:rsidRDefault="002B4E7C">
            <w:pPr>
              <w:pStyle w:val="TAC"/>
              <w:rPr>
                <w:rFonts w:cs="Arial"/>
              </w:rPr>
            </w:pPr>
            <w:r>
              <w:rPr>
                <w:rFonts w:eastAsia="Malgun Gothic" w:cs="Arial"/>
              </w:rPr>
              <w:t xml:space="preserve">8 </w:t>
            </w:r>
          </w:p>
        </w:tc>
      </w:tr>
      <w:tr w:rsidR="002B4E7C" w:rsidTr="002B4E7C">
        <w:trPr>
          <w:cantSplit/>
          <w:jc w:val="center"/>
        </w:trPr>
        <w:tc>
          <w:tcPr>
            <w:tcW w:w="2583" w:type="dxa"/>
            <w:tcBorders>
              <w:top w:val="single" w:sz="4" w:space="0" w:color="auto"/>
              <w:left w:val="single" w:sz="4" w:space="0" w:color="auto"/>
              <w:bottom w:val="single" w:sz="4" w:space="0" w:color="auto"/>
              <w:right w:val="single" w:sz="4" w:space="0" w:color="auto"/>
            </w:tcBorders>
            <w:hideMark/>
          </w:tcPr>
          <w:p w:rsidR="002B4E7C" w:rsidRDefault="002B4E7C">
            <w:pPr>
              <w:pStyle w:val="TAC"/>
              <w:rPr>
                <w:rFonts w:eastAsia="Malgun Gothic" w:cs="Arial"/>
              </w:rPr>
            </w:pPr>
            <w:r>
              <w:rPr>
                <w:rFonts w:eastAsia="Malgun Gothic" w:cs="Arial"/>
              </w:rPr>
              <w:t>3.5</w:t>
            </w:r>
          </w:p>
        </w:tc>
      </w:tr>
    </w:tbl>
    <w:p w:rsidR="002B4E7C" w:rsidRDefault="002B4E7C" w:rsidP="0095596E">
      <w:pPr>
        <w:spacing w:beforeLines="50" w:before="120" w:after="0"/>
        <w:rPr>
          <w:lang w:val="en-US"/>
        </w:rPr>
      </w:pPr>
    </w:p>
    <w:p w:rsidR="002B4E7C" w:rsidRPr="007B3801" w:rsidRDefault="002B4E7C" w:rsidP="0095596E">
      <w:pPr>
        <w:spacing w:beforeLines="50" w:before="120" w:after="0"/>
      </w:pPr>
      <w:r w:rsidRPr="002B4E7C">
        <w:rPr>
          <w:rFonts w:hint="eastAsia"/>
          <w:b/>
        </w:rPr>
        <w:t>Observation</w:t>
      </w:r>
      <w:r>
        <w:rPr>
          <w:rFonts w:hint="eastAsia"/>
          <w:b/>
        </w:rPr>
        <w:t xml:space="preserve"> 1</w:t>
      </w:r>
      <w:r w:rsidRPr="002B4E7C">
        <w:rPr>
          <w:rFonts w:hint="eastAsia"/>
          <w:b/>
        </w:rPr>
        <w:t xml:space="preserve">: </w:t>
      </w:r>
      <w:r>
        <w:rPr>
          <w:rFonts w:hint="eastAsia"/>
          <w:b/>
        </w:rPr>
        <w:t xml:space="preserve">Defining only one </w:t>
      </w:r>
      <w:proofErr w:type="spellStart"/>
      <w:r>
        <w:rPr>
          <w:rFonts w:hint="eastAsia"/>
          <w:b/>
        </w:rPr>
        <w:t>EVM</w:t>
      </w:r>
      <w:proofErr w:type="spellEnd"/>
      <w:r>
        <w:rPr>
          <w:rFonts w:hint="eastAsia"/>
          <w:b/>
        </w:rPr>
        <w:t xml:space="preserve"> limit is clearer. If </w:t>
      </w:r>
      <w:r w:rsidRPr="002B4E7C">
        <w:rPr>
          <w:rFonts w:hint="eastAsia"/>
          <w:b/>
        </w:rPr>
        <w:t xml:space="preserve">several </w:t>
      </w:r>
      <w:proofErr w:type="spellStart"/>
      <w:r>
        <w:rPr>
          <w:rFonts w:hint="eastAsia"/>
          <w:b/>
        </w:rPr>
        <w:t>EVM</w:t>
      </w:r>
      <w:proofErr w:type="spellEnd"/>
      <w:r>
        <w:rPr>
          <w:rFonts w:hint="eastAsia"/>
          <w:b/>
        </w:rPr>
        <w:t xml:space="preserve"> limits are defined, they can</w:t>
      </w:r>
      <w:r>
        <w:rPr>
          <w:b/>
        </w:rPr>
        <w:t>’</w:t>
      </w:r>
      <w:r>
        <w:rPr>
          <w:rFonts w:hint="eastAsia"/>
          <w:b/>
        </w:rPr>
        <w:t>t be correlated to the modulation schemes.</w:t>
      </w:r>
    </w:p>
    <w:p w:rsidR="00106E6E" w:rsidRDefault="00C0286D" w:rsidP="0095596E">
      <w:pPr>
        <w:pStyle w:val="2"/>
        <w:numPr>
          <w:ilvl w:val="1"/>
          <w:numId w:val="4"/>
        </w:numPr>
        <w:spacing w:beforeLines="50" w:before="120" w:after="0"/>
        <w:rPr>
          <w:lang w:val="en-US"/>
        </w:rPr>
      </w:pPr>
      <w:proofErr w:type="spellStart"/>
      <w:r>
        <w:rPr>
          <w:rFonts w:hint="eastAsia"/>
          <w:lang w:val="en-US"/>
        </w:rPr>
        <w:lastRenderedPageBreak/>
        <w:t>ACRR</w:t>
      </w:r>
      <w:proofErr w:type="spellEnd"/>
    </w:p>
    <w:p w:rsidR="002B4E7C" w:rsidRDefault="002B4E7C" w:rsidP="002B4E7C">
      <w:pPr>
        <w:spacing w:beforeLines="50" w:before="120" w:afterLines="50" w:after="120"/>
        <w:rPr>
          <w:lang w:val="en-US"/>
        </w:rPr>
      </w:pPr>
      <w:r w:rsidRPr="002B4E7C">
        <w:rPr>
          <w:rFonts w:hint="eastAsia"/>
          <w:lang w:val="en-US"/>
        </w:rPr>
        <w:t xml:space="preserve">The </w:t>
      </w:r>
      <w:r>
        <w:rPr>
          <w:rFonts w:hint="eastAsia"/>
          <w:lang w:val="en-US"/>
        </w:rPr>
        <w:t>E-</w:t>
      </w:r>
      <w:proofErr w:type="spellStart"/>
      <w:r>
        <w:rPr>
          <w:rFonts w:hint="eastAsia"/>
          <w:lang w:val="en-US"/>
        </w:rPr>
        <w:t>UTRA</w:t>
      </w:r>
      <w:proofErr w:type="spellEnd"/>
      <w:r>
        <w:rPr>
          <w:rFonts w:hint="eastAsia"/>
          <w:lang w:val="en-US"/>
        </w:rPr>
        <w:t xml:space="preserve"> </w:t>
      </w:r>
      <w:proofErr w:type="spellStart"/>
      <w:r w:rsidRPr="002B4E7C">
        <w:rPr>
          <w:rFonts w:hint="eastAsia"/>
          <w:lang w:val="en-US"/>
        </w:rPr>
        <w:t>ACRR</w:t>
      </w:r>
      <w:proofErr w:type="spellEnd"/>
      <w:r w:rsidRPr="002B4E7C">
        <w:rPr>
          <w:rFonts w:hint="eastAsia"/>
          <w:lang w:val="en-US"/>
        </w:rPr>
        <w:t xml:space="preserve"> </w:t>
      </w:r>
      <w:r>
        <w:rPr>
          <w:rFonts w:hint="eastAsia"/>
          <w:lang w:val="en-US"/>
        </w:rPr>
        <w:t xml:space="preserve">requirement is defined for co-existence with </w:t>
      </w:r>
      <w:proofErr w:type="spellStart"/>
      <w:r>
        <w:rPr>
          <w:rFonts w:hint="eastAsia"/>
          <w:lang w:val="en-US"/>
        </w:rPr>
        <w:t>UTRA</w:t>
      </w:r>
      <w:proofErr w:type="spellEnd"/>
      <w:r>
        <w:rPr>
          <w:rFonts w:hint="eastAsia"/>
          <w:lang w:val="en-US"/>
        </w:rPr>
        <w:t xml:space="preserve"> system. For NR BS, </w:t>
      </w:r>
      <w:proofErr w:type="spellStart"/>
      <w:r>
        <w:rPr>
          <w:rFonts w:hint="eastAsia"/>
          <w:lang w:val="en-US"/>
        </w:rPr>
        <w:t>ACLR</w:t>
      </w:r>
      <w:proofErr w:type="spellEnd"/>
      <w:r>
        <w:rPr>
          <w:rFonts w:hint="eastAsia"/>
          <w:lang w:val="en-US"/>
        </w:rPr>
        <w:t xml:space="preserve"> includes the co-existence with NR and E-</w:t>
      </w:r>
      <w:proofErr w:type="spellStart"/>
      <w:r>
        <w:rPr>
          <w:rFonts w:hint="eastAsia"/>
          <w:lang w:val="en-US"/>
        </w:rPr>
        <w:t>UTRA</w:t>
      </w:r>
      <w:proofErr w:type="spellEnd"/>
      <w:r>
        <w:rPr>
          <w:rFonts w:hint="eastAsia"/>
          <w:lang w:val="en-US"/>
        </w:rPr>
        <w:t>. So we don</w:t>
      </w:r>
      <w:r>
        <w:rPr>
          <w:lang w:val="en-US"/>
        </w:rPr>
        <w:t>’</w:t>
      </w:r>
      <w:r>
        <w:rPr>
          <w:rFonts w:hint="eastAsia"/>
          <w:lang w:val="en-US"/>
        </w:rPr>
        <w:t>t understand well with the E-</w:t>
      </w:r>
      <w:proofErr w:type="spellStart"/>
      <w:r>
        <w:rPr>
          <w:rFonts w:hint="eastAsia"/>
          <w:lang w:val="en-US"/>
        </w:rPr>
        <w:t>UTRA</w:t>
      </w:r>
      <w:proofErr w:type="spellEnd"/>
      <w:r>
        <w:rPr>
          <w:rFonts w:hint="eastAsia"/>
          <w:lang w:val="en-US"/>
        </w:rPr>
        <w:t xml:space="preserve"> repeater</w:t>
      </w:r>
      <w:r>
        <w:rPr>
          <w:lang w:val="en-US"/>
        </w:rPr>
        <w:t>’</w:t>
      </w:r>
      <w:r>
        <w:rPr>
          <w:rFonts w:hint="eastAsia"/>
          <w:lang w:val="en-US"/>
        </w:rPr>
        <w:t xml:space="preserve">s </w:t>
      </w:r>
      <w:proofErr w:type="spellStart"/>
      <w:r>
        <w:rPr>
          <w:rFonts w:hint="eastAsia"/>
          <w:lang w:val="en-US"/>
        </w:rPr>
        <w:t>ACRR</w:t>
      </w:r>
      <w:proofErr w:type="spellEnd"/>
      <w:r>
        <w:rPr>
          <w:rFonts w:hint="eastAsia"/>
          <w:lang w:val="en-US"/>
        </w:rPr>
        <w:t xml:space="preserve"> scenarios. If the </w:t>
      </w:r>
      <w:r>
        <w:rPr>
          <w:lang w:val="en-US"/>
        </w:rPr>
        <w:t>adjacent</w:t>
      </w:r>
      <w:r>
        <w:rPr>
          <w:rFonts w:hint="eastAsia"/>
          <w:lang w:val="en-US"/>
        </w:rPr>
        <w:t xml:space="preserve"> channel is E-</w:t>
      </w:r>
      <w:proofErr w:type="spellStart"/>
      <w:r>
        <w:rPr>
          <w:rFonts w:hint="eastAsia"/>
          <w:lang w:val="en-US"/>
        </w:rPr>
        <w:t>UTRA</w:t>
      </w:r>
      <w:proofErr w:type="spellEnd"/>
      <w:r>
        <w:rPr>
          <w:rFonts w:hint="eastAsia"/>
          <w:lang w:val="en-US"/>
        </w:rPr>
        <w:t>, our understanding is that it</w:t>
      </w:r>
      <w:r>
        <w:rPr>
          <w:lang w:val="en-US"/>
        </w:rPr>
        <w:t>’</w:t>
      </w:r>
      <w:r>
        <w:rPr>
          <w:rFonts w:hint="eastAsia"/>
          <w:lang w:val="en-US"/>
        </w:rPr>
        <w:t xml:space="preserve">s not </w:t>
      </w:r>
      <w:r>
        <w:rPr>
          <w:lang w:val="en-US"/>
        </w:rPr>
        <w:t>necessary</w:t>
      </w:r>
      <w:r>
        <w:rPr>
          <w:rFonts w:hint="eastAsia"/>
          <w:lang w:val="en-US"/>
        </w:rPr>
        <w:t xml:space="preserve"> to define </w:t>
      </w:r>
      <w:proofErr w:type="spellStart"/>
      <w:r>
        <w:rPr>
          <w:rFonts w:hint="eastAsia"/>
          <w:lang w:val="en-US"/>
        </w:rPr>
        <w:t>ACRR</w:t>
      </w:r>
      <w:proofErr w:type="spellEnd"/>
      <w:r>
        <w:rPr>
          <w:rFonts w:hint="eastAsia"/>
          <w:lang w:val="en-US"/>
        </w:rPr>
        <w:t xml:space="preserve"> </w:t>
      </w:r>
      <w:r>
        <w:rPr>
          <w:lang w:val="en-US"/>
        </w:rPr>
        <w:t>requirement</w:t>
      </w:r>
      <w:r>
        <w:rPr>
          <w:rFonts w:hint="eastAsia"/>
          <w:lang w:val="en-US"/>
        </w:rPr>
        <w:t>.</w:t>
      </w:r>
    </w:p>
    <w:p w:rsidR="002B4E7C" w:rsidRPr="002B4E7C" w:rsidRDefault="002B4E7C" w:rsidP="002B4E7C">
      <w:pPr>
        <w:spacing w:beforeLines="50" w:before="120" w:afterLines="50" w:after="120"/>
        <w:rPr>
          <w:b/>
          <w:lang w:val="en-US"/>
        </w:rPr>
      </w:pPr>
      <w:r w:rsidRPr="002B4E7C">
        <w:rPr>
          <w:rFonts w:hint="eastAsia"/>
          <w:b/>
          <w:lang w:val="en-US"/>
        </w:rPr>
        <w:t>Observation</w:t>
      </w:r>
      <w:r>
        <w:rPr>
          <w:rFonts w:hint="eastAsia"/>
          <w:b/>
          <w:lang w:val="en-US"/>
        </w:rPr>
        <w:t xml:space="preserve"> 2</w:t>
      </w:r>
      <w:r w:rsidRPr="002B4E7C">
        <w:rPr>
          <w:rFonts w:hint="eastAsia"/>
          <w:b/>
          <w:lang w:val="en-US"/>
        </w:rPr>
        <w:t xml:space="preserve">: The scenario of NR repeater </w:t>
      </w:r>
      <w:proofErr w:type="spellStart"/>
      <w:r w:rsidRPr="002B4E7C">
        <w:rPr>
          <w:rFonts w:hint="eastAsia"/>
          <w:b/>
          <w:lang w:val="en-US"/>
        </w:rPr>
        <w:t>ACRR</w:t>
      </w:r>
      <w:proofErr w:type="spellEnd"/>
      <w:r w:rsidRPr="002B4E7C">
        <w:rPr>
          <w:rFonts w:hint="eastAsia"/>
          <w:b/>
          <w:lang w:val="en-US"/>
        </w:rPr>
        <w:t xml:space="preserve"> requirement is not clear. If the </w:t>
      </w:r>
      <w:r w:rsidRPr="002B4E7C">
        <w:rPr>
          <w:b/>
          <w:lang w:val="en-US"/>
        </w:rPr>
        <w:t>adjacent</w:t>
      </w:r>
      <w:r w:rsidRPr="002B4E7C">
        <w:rPr>
          <w:rFonts w:hint="eastAsia"/>
          <w:b/>
          <w:lang w:val="en-US"/>
        </w:rPr>
        <w:t xml:space="preserve"> channel is E-</w:t>
      </w:r>
      <w:proofErr w:type="spellStart"/>
      <w:r w:rsidRPr="002B4E7C">
        <w:rPr>
          <w:rFonts w:hint="eastAsia"/>
          <w:b/>
          <w:lang w:val="en-US"/>
        </w:rPr>
        <w:t>UTRA</w:t>
      </w:r>
      <w:proofErr w:type="spellEnd"/>
      <w:r w:rsidRPr="002B4E7C">
        <w:rPr>
          <w:rFonts w:hint="eastAsia"/>
          <w:b/>
          <w:lang w:val="en-US"/>
        </w:rPr>
        <w:t xml:space="preserve"> </w:t>
      </w:r>
      <w:r w:rsidRPr="002B4E7C">
        <w:rPr>
          <w:b/>
          <w:lang w:val="en-US"/>
        </w:rPr>
        <w:t>signal</w:t>
      </w:r>
      <w:r w:rsidRPr="002B4E7C">
        <w:rPr>
          <w:rFonts w:hint="eastAsia"/>
          <w:b/>
          <w:lang w:val="en-US"/>
        </w:rPr>
        <w:t xml:space="preserve">, it should be included in </w:t>
      </w:r>
      <w:proofErr w:type="spellStart"/>
      <w:r w:rsidRPr="002B4E7C">
        <w:rPr>
          <w:rFonts w:hint="eastAsia"/>
          <w:b/>
          <w:lang w:val="en-US"/>
        </w:rPr>
        <w:t>ACLR</w:t>
      </w:r>
      <w:proofErr w:type="spellEnd"/>
      <w:r w:rsidRPr="002B4E7C">
        <w:rPr>
          <w:rFonts w:hint="eastAsia"/>
          <w:b/>
          <w:lang w:val="en-US"/>
        </w:rPr>
        <w:t xml:space="preserve"> requirement.</w:t>
      </w:r>
    </w:p>
    <w:p w:rsidR="00CD6DB5" w:rsidRDefault="00C0286D" w:rsidP="00534B82">
      <w:pPr>
        <w:pStyle w:val="2"/>
        <w:numPr>
          <w:ilvl w:val="1"/>
          <w:numId w:val="4"/>
        </w:numPr>
        <w:spacing w:beforeLines="50" w:before="120" w:after="0"/>
        <w:rPr>
          <w:lang w:val="en-US"/>
        </w:rPr>
      </w:pPr>
      <w:r>
        <w:rPr>
          <w:lang w:val="en-US"/>
        </w:rPr>
        <w:t>M</w:t>
      </w:r>
      <w:r>
        <w:rPr>
          <w:rFonts w:hint="eastAsia"/>
          <w:lang w:val="en-US"/>
        </w:rPr>
        <w:t>inimum input level/NF</w:t>
      </w:r>
    </w:p>
    <w:p w:rsidR="00C0286D" w:rsidRDefault="002B4E7C" w:rsidP="002B4E7C">
      <w:pPr>
        <w:spacing w:beforeLines="50" w:before="120" w:afterLines="50" w:after="120"/>
        <w:rPr>
          <w:lang w:val="en-US"/>
        </w:rPr>
      </w:pPr>
      <w:r>
        <w:rPr>
          <w:rFonts w:hint="eastAsia"/>
          <w:lang w:val="en-US"/>
        </w:rPr>
        <w:t xml:space="preserve">For the NF or minimum input level discussion, our understanding is that one of </w:t>
      </w:r>
      <w:proofErr w:type="gramStart"/>
      <w:r>
        <w:rPr>
          <w:rFonts w:hint="eastAsia"/>
          <w:lang w:val="en-US"/>
        </w:rPr>
        <w:t>the them</w:t>
      </w:r>
      <w:proofErr w:type="gramEnd"/>
      <w:r>
        <w:rPr>
          <w:rFonts w:hint="eastAsia"/>
          <w:lang w:val="en-US"/>
        </w:rPr>
        <w:t xml:space="preserve"> can be defined if it</w:t>
      </w:r>
      <w:r>
        <w:rPr>
          <w:lang w:val="en-US"/>
        </w:rPr>
        <w:t>’</w:t>
      </w:r>
      <w:r>
        <w:rPr>
          <w:rFonts w:hint="eastAsia"/>
          <w:lang w:val="en-US"/>
        </w:rPr>
        <w:t xml:space="preserve">s really a concern form operators. The problem for the NF is that NF needs to be tested by a noise figure </w:t>
      </w:r>
      <w:r>
        <w:rPr>
          <w:lang w:val="en-US"/>
        </w:rPr>
        <w:t>analyzer</w:t>
      </w:r>
      <w:r>
        <w:rPr>
          <w:rFonts w:hint="eastAsia"/>
          <w:lang w:val="en-US"/>
        </w:rPr>
        <w:t xml:space="preserve"> which is not used in the current BS or </w:t>
      </w:r>
      <w:proofErr w:type="spellStart"/>
      <w:r>
        <w:rPr>
          <w:rFonts w:hint="eastAsia"/>
          <w:lang w:val="en-US"/>
        </w:rPr>
        <w:t>UE</w:t>
      </w:r>
      <w:proofErr w:type="spellEnd"/>
      <w:r>
        <w:rPr>
          <w:rFonts w:hint="eastAsia"/>
          <w:lang w:val="en-US"/>
        </w:rPr>
        <w:t xml:space="preserve"> test system. The problem for minimum input level is that the performance may not be related only to noise figure. Both of them can be choice based on the further discussion.</w:t>
      </w:r>
    </w:p>
    <w:p w:rsidR="002B4E7C" w:rsidRPr="002B4E7C" w:rsidRDefault="002B4E7C" w:rsidP="002B4E7C">
      <w:pPr>
        <w:spacing w:beforeLines="50" w:before="120" w:afterLines="50" w:after="120"/>
        <w:rPr>
          <w:b/>
          <w:lang w:val="en-US"/>
        </w:rPr>
      </w:pPr>
      <w:r w:rsidRPr="002B4E7C">
        <w:rPr>
          <w:rFonts w:hint="eastAsia"/>
          <w:b/>
          <w:lang w:val="en-US"/>
        </w:rPr>
        <w:t xml:space="preserve">Observation 3: Minimum input </w:t>
      </w:r>
      <w:r w:rsidRPr="002B4E7C">
        <w:rPr>
          <w:b/>
          <w:lang w:val="en-US"/>
        </w:rPr>
        <w:t>level</w:t>
      </w:r>
      <w:r w:rsidRPr="002B4E7C">
        <w:rPr>
          <w:rFonts w:hint="eastAsia"/>
          <w:b/>
          <w:lang w:val="en-US"/>
        </w:rPr>
        <w:t xml:space="preserve"> or noise figure can be defined if it</w:t>
      </w:r>
      <w:r w:rsidRPr="002B4E7C">
        <w:rPr>
          <w:b/>
          <w:lang w:val="en-US"/>
        </w:rPr>
        <w:t>’</w:t>
      </w:r>
      <w:r w:rsidRPr="002B4E7C">
        <w:rPr>
          <w:rFonts w:hint="eastAsia"/>
          <w:b/>
          <w:lang w:val="en-US"/>
        </w:rPr>
        <w:t>s really a concern from operators.</w:t>
      </w:r>
    </w:p>
    <w:p w:rsidR="00C0286D" w:rsidRDefault="00C0286D" w:rsidP="00C0286D">
      <w:pPr>
        <w:pStyle w:val="2"/>
        <w:numPr>
          <w:ilvl w:val="1"/>
          <w:numId w:val="4"/>
        </w:numPr>
        <w:spacing w:beforeLines="50" w:before="120" w:after="0"/>
        <w:rPr>
          <w:lang w:val="en-US"/>
        </w:rPr>
      </w:pPr>
      <w:r>
        <w:rPr>
          <w:rFonts w:hint="eastAsia"/>
          <w:lang w:val="en-US"/>
        </w:rPr>
        <w:t>Out of band gain</w:t>
      </w:r>
    </w:p>
    <w:p w:rsidR="00C0286D" w:rsidRDefault="002B4E7C" w:rsidP="002B4E7C">
      <w:pPr>
        <w:spacing w:beforeLines="50" w:before="120" w:afterLines="50" w:after="120"/>
        <w:rPr>
          <w:lang w:val="en-US"/>
        </w:rPr>
      </w:pPr>
      <w:r>
        <w:rPr>
          <w:rFonts w:hint="eastAsia"/>
          <w:lang w:val="en-US"/>
        </w:rPr>
        <w:t>For the FR1 out of band gain, our understanding is that the analysis is similar to E-</w:t>
      </w:r>
      <w:proofErr w:type="spellStart"/>
      <w:r>
        <w:rPr>
          <w:rFonts w:hint="eastAsia"/>
          <w:lang w:val="en-US"/>
        </w:rPr>
        <w:t>UTRA</w:t>
      </w:r>
      <w:proofErr w:type="spellEnd"/>
      <w:r>
        <w:rPr>
          <w:rFonts w:hint="eastAsia"/>
          <w:lang w:val="en-US"/>
        </w:rPr>
        <w:t xml:space="preserve"> system, thus the requirement can be reused.</w:t>
      </w:r>
    </w:p>
    <w:p w:rsidR="00CD6DB5" w:rsidRDefault="002B4E7C" w:rsidP="002B4E7C">
      <w:pPr>
        <w:spacing w:beforeLines="50" w:before="120" w:afterLines="50" w:after="120"/>
        <w:rPr>
          <w:lang w:val="en-US"/>
        </w:rPr>
      </w:pPr>
      <w:r w:rsidRPr="002B4E7C">
        <w:rPr>
          <w:rFonts w:hint="eastAsia"/>
          <w:b/>
          <w:lang w:val="en-US"/>
        </w:rPr>
        <w:t>Proposal: E-</w:t>
      </w:r>
      <w:proofErr w:type="spellStart"/>
      <w:r w:rsidRPr="002B4E7C">
        <w:rPr>
          <w:rFonts w:hint="eastAsia"/>
          <w:b/>
          <w:lang w:val="en-US"/>
        </w:rPr>
        <w:t>UTRA</w:t>
      </w:r>
      <w:proofErr w:type="spellEnd"/>
      <w:r w:rsidRPr="002B4E7C">
        <w:rPr>
          <w:rFonts w:hint="eastAsia"/>
          <w:b/>
          <w:lang w:val="en-US"/>
        </w:rPr>
        <w:t xml:space="preserve"> out of band gain requirement is reused by </w:t>
      </w:r>
      <w:r w:rsidR="000369DC">
        <w:rPr>
          <w:rFonts w:hint="eastAsia"/>
          <w:b/>
          <w:lang w:val="en-US"/>
        </w:rPr>
        <w:t xml:space="preserve">FR1 </w:t>
      </w:r>
      <w:r w:rsidRPr="002B4E7C">
        <w:rPr>
          <w:rFonts w:hint="eastAsia"/>
          <w:b/>
          <w:lang w:val="en-US"/>
        </w:rPr>
        <w:t>NR repeater.</w:t>
      </w:r>
    </w:p>
    <w:p w:rsidR="00D17BCB" w:rsidRPr="003A71DF" w:rsidRDefault="003A71DF" w:rsidP="0095596E">
      <w:pPr>
        <w:pStyle w:val="11"/>
        <w:numPr>
          <w:ilvl w:val="0"/>
          <w:numId w:val="4"/>
        </w:numPr>
        <w:pBdr>
          <w:top w:val="single" w:sz="12" w:space="3" w:color="auto"/>
        </w:pBdr>
        <w:tabs>
          <w:tab w:val="clear" w:pos="600"/>
        </w:tabs>
        <w:overflowPunct/>
        <w:autoSpaceDE/>
        <w:autoSpaceDN/>
        <w:adjustRightInd/>
        <w:spacing w:beforeLines="50" w:after="180"/>
        <w:ind w:left="400" w:hanging="400"/>
        <w:jc w:val="left"/>
        <w:textAlignment w:val="auto"/>
      </w:pPr>
      <w:r w:rsidRPr="003A71DF">
        <w:t>Summary</w:t>
      </w:r>
    </w:p>
    <w:p w:rsidR="001B5A38" w:rsidRDefault="002B4E7C" w:rsidP="001B5A38">
      <w:pPr>
        <w:spacing w:beforeLines="50" w:before="120" w:after="0"/>
      </w:pPr>
      <w:r>
        <w:t>This</w:t>
      </w:r>
      <w:r>
        <w:rPr>
          <w:rFonts w:hint="eastAsia"/>
        </w:rPr>
        <w:t xml:space="preserve"> </w:t>
      </w:r>
      <w:r>
        <w:t>contribution</w:t>
      </w:r>
      <w:r>
        <w:rPr>
          <w:rFonts w:hint="eastAsia"/>
        </w:rPr>
        <w:t xml:space="preserve"> provides our further consideration on the FR1 other requirements. We have the following observations and proposal.</w:t>
      </w:r>
    </w:p>
    <w:p w:rsidR="002B4E7C" w:rsidRPr="007B3801" w:rsidRDefault="002B4E7C" w:rsidP="002B4E7C">
      <w:pPr>
        <w:spacing w:beforeLines="50" w:before="120" w:after="0"/>
      </w:pPr>
      <w:r w:rsidRPr="002B4E7C">
        <w:rPr>
          <w:rFonts w:hint="eastAsia"/>
          <w:b/>
        </w:rPr>
        <w:t>Observation</w:t>
      </w:r>
      <w:r>
        <w:rPr>
          <w:rFonts w:hint="eastAsia"/>
          <w:b/>
        </w:rPr>
        <w:t xml:space="preserve"> 1</w:t>
      </w:r>
      <w:r w:rsidRPr="002B4E7C">
        <w:rPr>
          <w:rFonts w:hint="eastAsia"/>
          <w:b/>
        </w:rPr>
        <w:t xml:space="preserve">: </w:t>
      </w:r>
      <w:r>
        <w:rPr>
          <w:rFonts w:hint="eastAsia"/>
          <w:b/>
        </w:rPr>
        <w:t xml:space="preserve">Defining only one </w:t>
      </w:r>
      <w:proofErr w:type="spellStart"/>
      <w:r>
        <w:rPr>
          <w:rFonts w:hint="eastAsia"/>
          <w:b/>
        </w:rPr>
        <w:t>EVM</w:t>
      </w:r>
      <w:proofErr w:type="spellEnd"/>
      <w:r>
        <w:rPr>
          <w:rFonts w:hint="eastAsia"/>
          <w:b/>
        </w:rPr>
        <w:t xml:space="preserve"> limit is clearer. If </w:t>
      </w:r>
      <w:r w:rsidRPr="002B4E7C">
        <w:rPr>
          <w:rFonts w:hint="eastAsia"/>
          <w:b/>
        </w:rPr>
        <w:t xml:space="preserve">several </w:t>
      </w:r>
      <w:proofErr w:type="spellStart"/>
      <w:r>
        <w:rPr>
          <w:rFonts w:hint="eastAsia"/>
          <w:b/>
        </w:rPr>
        <w:t>EVM</w:t>
      </w:r>
      <w:proofErr w:type="spellEnd"/>
      <w:r>
        <w:rPr>
          <w:rFonts w:hint="eastAsia"/>
          <w:b/>
        </w:rPr>
        <w:t xml:space="preserve"> limits are defined, they can</w:t>
      </w:r>
      <w:r>
        <w:rPr>
          <w:b/>
        </w:rPr>
        <w:t>’</w:t>
      </w:r>
      <w:r>
        <w:rPr>
          <w:rFonts w:hint="eastAsia"/>
          <w:b/>
        </w:rPr>
        <w:t>t be correlated to the modulation schemes.</w:t>
      </w:r>
    </w:p>
    <w:p w:rsidR="002B4E7C" w:rsidRPr="002B4E7C" w:rsidRDefault="002B4E7C" w:rsidP="002B4E7C">
      <w:pPr>
        <w:spacing w:beforeLines="50" w:before="120" w:afterLines="50" w:after="120"/>
        <w:rPr>
          <w:b/>
          <w:lang w:val="en-US"/>
        </w:rPr>
      </w:pPr>
      <w:r w:rsidRPr="002B4E7C">
        <w:rPr>
          <w:rFonts w:hint="eastAsia"/>
          <w:b/>
          <w:lang w:val="en-US"/>
        </w:rPr>
        <w:t>Observation</w:t>
      </w:r>
      <w:r>
        <w:rPr>
          <w:rFonts w:hint="eastAsia"/>
          <w:b/>
          <w:lang w:val="en-US"/>
        </w:rPr>
        <w:t xml:space="preserve"> 2</w:t>
      </w:r>
      <w:r w:rsidRPr="002B4E7C">
        <w:rPr>
          <w:rFonts w:hint="eastAsia"/>
          <w:b/>
          <w:lang w:val="en-US"/>
        </w:rPr>
        <w:t xml:space="preserve">: The scenario of NR repeater </w:t>
      </w:r>
      <w:proofErr w:type="spellStart"/>
      <w:r w:rsidRPr="002B4E7C">
        <w:rPr>
          <w:rFonts w:hint="eastAsia"/>
          <w:b/>
          <w:lang w:val="en-US"/>
        </w:rPr>
        <w:t>ACRR</w:t>
      </w:r>
      <w:proofErr w:type="spellEnd"/>
      <w:r w:rsidRPr="002B4E7C">
        <w:rPr>
          <w:rFonts w:hint="eastAsia"/>
          <w:b/>
          <w:lang w:val="en-US"/>
        </w:rPr>
        <w:t xml:space="preserve"> requirement is not clear. If the </w:t>
      </w:r>
      <w:r w:rsidRPr="002B4E7C">
        <w:rPr>
          <w:b/>
          <w:lang w:val="en-US"/>
        </w:rPr>
        <w:t>adjacent</w:t>
      </w:r>
      <w:r w:rsidRPr="002B4E7C">
        <w:rPr>
          <w:rFonts w:hint="eastAsia"/>
          <w:b/>
          <w:lang w:val="en-US"/>
        </w:rPr>
        <w:t xml:space="preserve"> channel is E-</w:t>
      </w:r>
      <w:proofErr w:type="spellStart"/>
      <w:r w:rsidRPr="002B4E7C">
        <w:rPr>
          <w:rFonts w:hint="eastAsia"/>
          <w:b/>
          <w:lang w:val="en-US"/>
        </w:rPr>
        <w:t>UTRA</w:t>
      </w:r>
      <w:proofErr w:type="spellEnd"/>
      <w:r w:rsidRPr="002B4E7C">
        <w:rPr>
          <w:rFonts w:hint="eastAsia"/>
          <w:b/>
          <w:lang w:val="en-US"/>
        </w:rPr>
        <w:t xml:space="preserve"> </w:t>
      </w:r>
      <w:r w:rsidRPr="002B4E7C">
        <w:rPr>
          <w:b/>
          <w:lang w:val="en-US"/>
        </w:rPr>
        <w:t>signal</w:t>
      </w:r>
      <w:r w:rsidRPr="002B4E7C">
        <w:rPr>
          <w:rFonts w:hint="eastAsia"/>
          <w:b/>
          <w:lang w:val="en-US"/>
        </w:rPr>
        <w:t xml:space="preserve">, it should be included in </w:t>
      </w:r>
      <w:proofErr w:type="spellStart"/>
      <w:r w:rsidRPr="002B4E7C">
        <w:rPr>
          <w:rFonts w:hint="eastAsia"/>
          <w:b/>
          <w:lang w:val="en-US"/>
        </w:rPr>
        <w:t>ACLR</w:t>
      </w:r>
      <w:proofErr w:type="spellEnd"/>
      <w:r w:rsidRPr="002B4E7C">
        <w:rPr>
          <w:rFonts w:hint="eastAsia"/>
          <w:b/>
          <w:lang w:val="en-US"/>
        </w:rPr>
        <w:t xml:space="preserve"> requirement.</w:t>
      </w:r>
      <w:bookmarkStart w:id="1" w:name="_GoBack"/>
      <w:bookmarkEnd w:id="1"/>
    </w:p>
    <w:p w:rsidR="002B4E7C" w:rsidRPr="002B4E7C" w:rsidRDefault="002B4E7C" w:rsidP="002B4E7C">
      <w:pPr>
        <w:spacing w:beforeLines="50" w:before="120" w:afterLines="50" w:after="120"/>
        <w:rPr>
          <w:b/>
          <w:lang w:val="en-US"/>
        </w:rPr>
      </w:pPr>
      <w:r w:rsidRPr="002B4E7C">
        <w:rPr>
          <w:rFonts w:hint="eastAsia"/>
          <w:b/>
          <w:lang w:val="en-US"/>
        </w:rPr>
        <w:t xml:space="preserve">Observation 3: Minimum input </w:t>
      </w:r>
      <w:r w:rsidRPr="002B4E7C">
        <w:rPr>
          <w:b/>
          <w:lang w:val="en-US"/>
        </w:rPr>
        <w:t>level</w:t>
      </w:r>
      <w:r w:rsidRPr="002B4E7C">
        <w:rPr>
          <w:rFonts w:hint="eastAsia"/>
          <w:b/>
          <w:lang w:val="en-US"/>
        </w:rPr>
        <w:t xml:space="preserve"> or noise figure can be defined if it</w:t>
      </w:r>
      <w:r w:rsidRPr="002B4E7C">
        <w:rPr>
          <w:b/>
          <w:lang w:val="en-US"/>
        </w:rPr>
        <w:t>’</w:t>
      </w:r>
      <w:r w:rsidRPr="002B4E7C">
        <w:rPr>
          <w:rFonts w:hint="eastAsia"/>
          <w:b/>
          <w:lang w:val="en-US"/>
        </w:rPr>
        <w:t>s really a concern from operators.</w:t>
      </w:r>
    </w:p>
    <w:p w:rsidR="002B4E7C" w:rsidRPr="007B3801" w:rsidRDefault="002B4E7C" w:rsidP="002B4E7C">
      <w:pPr>
        <w:spacing w:beforeLines="50" w:before="120" w:afterLines="50" w:after="120"/>
      </w:pPr>
      <w:r w:rsidRPr="002B4E7C">
        <w:rPr>
          <w:rFonts w:hint="eastAsia"/>
          <w:b/>
          <w:lang w:val="en-US"/>
        </w:rPr>
        <w:t>Proposal: E-</w:t>
      </w:r>
      <w:proofErr w:type="spellStart"/>
      <w:r w:rsidRPr="002B4E7C">
        <w:rPr>
          <w:rFonts w:hint="eastAsia"/>
          <w:b/>
          <w:lang w:val="en-US"/>
        </w:rPr>
        <w:t>UTRA</w:t>
      </w:r>
      <w:proofErr w:type="spellEnd"/>
      <w:r w:rsidRPr="002B4E7C">
        <w:rPr>
          <w:rFonts w:hint="eastAsia"/>
          <w:b/>
          <w:lang w:val="en-US"/>
        </w:rPr>
        <w:t xml:space="preserve"> out of band gain requirement is reused by </w:t>
      </w:r>
      <w:r w:rsidR="000369DC">
        <w:rPr>
          <w:rFonts w:hint="eastAsia"/>
          <w:b/>
          <w:lang w:val="en-US"/>
        </w:rPr>
        <w:t xml:space="preserve">FR1 </w:t>
      </w:r>
      <w:r w:rsidRPr="002B4E7C">
        <w:rPr>
          <w:rFonts w:hint="eastAsia"/>
          <w:b/>
          <w:lang w:val="en-US"/>
        </w:rPr>
        <w:t>NR repeater.</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72346" w:rsidRPr="00630278" w:rsidRDefault="00897C0B" w:rsidP="00DA4923">
      <w:pPr>
        <w:spacing w:beforeLines="50" w:before="120"/>
        <w:rPr>
          <w:color w:val="FF0000"/>
          <w:lang w:val="en-US"/>
        </w:rPr>
      </w:pPr>
      <w:r w:rsidRPr="00DA4923">
        <w:rPr>
          <w:rFonts w:hint="eastAsia"/>
          <w:color w:val="000000" w:themeColor="text1"/>
          <w:sz w:val="20"/>
        </w:rPr>
        <w:t xml:space="preserve">[1] </w:t>
      </w:r>
      <w:r w:rsidR="003435C9" w:rsidRPr="00630278">
        <w:rPr>
          <w:color w:val="000000" w:themeColor="text1"/>
          <w:sz w:val="20"/>
        </w:rPr>
        <w:t>R4-2108630</w:t>
      </w:r>
      <w:r w:rsidR="00630278">
        <w:rPr>
          <w:rFonts w:hint="eastAsia"/>
          <w:color w:val="000000" w:themeColor="text1"/>
          <w:sz w:val="20"/>
        </w:rPr>
        <w:t xml:space="preserve">, </w:t>
      </w:r>
      <w:proofErr w:type="spellStart"/>
      <w:r w:rsidR="003435C9" w:rsidRPr="00630278">
        <w:rPr>
          <w:color w:val="000000" w:themeColor="text1"/>
          <w:sz w:val="20"/>
        </w:rPr>
        <w:t>WF</w:t>
      </w:r>
      <w:proofErr w:type="spellEnd"/>
      <w:r w:rsidR="003435C9" w:rsidRPr="00630278">
        <w:rPr>
          <w:color w:val="000000" w:themeColor="text1"/>
          <w:sz w:val="20"/>
        </w:rPr>
        <w:t xml:space="preserve"> on other </w:t>
      </w:r>
      <w:proofErr w:type="spellStart"/>
      <w:r w:rsidR="003435C9" w:rsidRPr="00630278">
        <w:rPr>
          <w:color w:val="000000" w:themeColor="text1"/>
          <w:sz w:val="20"/>
        </w:rPr>
        <w:t>RF</w:t>
      </w:r>
      <w:proofErr w:type="spellEnd"/>
      <w:r w:rsidR="003435C9" w:rsidRPr="00630278">
        <w:rPr>
          <w:color w:val="000000" w:themeColor="text1"/>
          <w:sz w:val="20"/>
        </w:rPr>
        <w:t xml:space="preserve"> conducted requirements and power related requirements</w:t>
      </w:r>
    </w:p>
    <w:sectPr w:rsidR="00972346" w:rsidRPr="0063027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403" w:rsidRDefault="00631403" w:rsidP="0095591C">
      <w:pPr>
        <w:spacing w:after="60"/>
        <w:ind w:left="210"/>
      </w:pPr>
      <w:r>
        <w:separator/>
      </w:r>
    </w:p>
  </w:endnote>
  <w:endnote w:type="continuationSeparator" w:id="0">
    <w:p w:rsidR="00631403" w:rsidRDefault="0063140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369DC">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403" w:rsidRDefault="00631403" w:rsidP="0095591C">
      <w:pPr>
        <w:spacing w:after="60"/>
        <w:ind w:left="210"/>
      </w:pPr>
      <w:r>
        <w:separator/>
      </w:r>
    </w:p>
  </w:footnote>
  <w:footnote w:type="continuationSeparator" w:id="0">
    <w:p w:rsidR="00631403" w:rsidRDefault="0063140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031939"/>
    <w:multiLevelType w:val="hybridMultilevel"/>
    <w:tmpl w:val="CFCA09A6"/>
    <w:lvl w:ilvl="0" w:tplc="7CDEB472">
      <w:start w:val="1"/>
      <w:numFmt w:val="bullet"/>
      <w:lvlText w:val="–"/>
      <w:lvlJc w:val="left"/>
      <w:pPr>
        <w:tabs>
          <w:tab w:val="num" w:pos="720"/>
        </w:tabs>
        <w:ind w:left="720" w:hanging="360"/>
      </w:pPr>
      <w:rPr>
        <w:rFonts w:ascii="Arial" w:hAnsi="Arial" w:hint="default"/>
      </w:rPr>
    </w:lvl>
    <w:lvl w:ilvl="1" w:tplc="2DDCB124">
      <w:start w:val="1"/>
      <w:numFmt w:val="bullet"/>
      <w:lvlText w:val="–"/>
      <w:lvlJc w:val="left"/>
      <w:pPr>
        <w:tabs>
          <w:tab w:val="num" w:pos="1440"/>
        </w:tabs>
        <w:ind w:left="1440" w:hanging="360"/>
      </w:pPr>
      <w:rPr>
        <w:rFonts w:ascii="Arial" w:hAnsi="Arial" w:hint="default"/>
      </w:rPr>
    </w:lvl>
    <w:lvl w:ilvl="2" w:tplc="3E0825EC" w:tentative="1">
      <w:start w:val="1"/>
      <w:numFmt w:val="bullet"/>
      <w:lvlText w:val="–"/>
      <w:lvlJc w:val="left"/>
      <w:pPr>
        <w:tabs>
          <w:tab w:val="num" w:pos="2160"/>
        </w:tabs>
        <w:ind w:left="2160" w:hanging="360"/>
      </w:pPr>
      <w:rPr>
        <w:rFonts w:ascii="Arial" w:hAnsi="Arial" w:hint="default"/>
      </w:rPr>
    </w:lvl>
    <w:lvl w:ilvl="3" w:tplc="24AC36FC" w:tentative="1">
      <w:start w:val="1"/>
      <w:numFmt w:val="bullet"/>
      <w:lvlText w:val="–"/>
      <w:lvlJc w:val="left"/>
      <w:pPr>
        <w:tabs>
          <w:tab w:val="num" w:pos="2880"/>
        </w:tabs>
        <w:ind w:left="2880" w:hanging="360"/>
      </w:pPr>
      <w:rPr>
        <w:rFonts w:ascii="Arial" w:hAnsi="Arial" w:hint="default"/>
      </w:rPr>
    </w:lvl>
    <w:lvl w:ilvl="4" w:tplc="E99498EA" w:tentative="1">
      <w:start w:val="1"/>
      <w:numFmt w:val="bullet"/>
      <w:lvlText w:val="–"/>
      <w:lvlJc w:val="left"/>
      <w:pPr>
        <w:tabs>
          <w:tab w:val="num" w:pos="3600"/>
        </w:tabs>
        <w:ind w:left="3600" w:hanging="360"/>
      </w:pPr>
      <w:rPr>
        <w:rFonts w:ascii="Arial" w:hAnsi="Arial" w:hint="default"/>
      </w:rPr>
    </w:lvl>
    <w:lvl w:ilvl="5" w:tplc="E766DC78" w:tentative="1">
      <w:start w:val="1"/>
      <w:numFmt w:val="bullet"/>
      <w:lvlText w:val="–"/>
      <w:lvlJc w:val="left"/>
      <w:pPr>
        <w:tabs>
          <w:tab w:val="num" w:pos="4320"/>
        </w:tabs>
        <w:ind w:left="4320" w:hanging="360"/>
      </w:pPr>
      <w:rPr>
        <w:rFonts w:ascii="Arial" w:hAnsi="Arial" w:hint="default"/>
      </w:rPr>
    </w:lvl>
    <w:lvl w:ilvl="6" w:tplc="68DC454E" w:tentative="1">
      <w:start w:val="1"/>
      <w:numFmt w:val="bullet"/>
      <w:lvlText w:val="–"/>
      <w:lvlJc w:val="left"/>
      <w:pPr>
        <w:tabs>
          <w:tab w:val="num" w:pos="5040"/>
        </w:tabs>
        <w:ind w:left="5040" w:hanging="360"/>
      </w:pPr>
      <w:rPr>
        <w:rFonts w:ascii="Arial" w:hAnsi="Arial" w:hint="default"/>
      </w:rPr>
    </w:lvl>
    <w:lvl w:ilvl="7" w:tplc="465A68B0" w:tentative="1">
      <w:start w:val="1"/>
      <w:numFmt w:val="bullet"/>
      <w:lvlText w:val="–"/>
      <w:lvlJc w:val="left"/>
      <w:pPr>
        <w:tabs>
          <w:tab w:val="num" w:pos="5760"/>
        </w:tabs>
        <w:ind w:left="5760" w:hanging="360"/>
      </w:pPr>
      <w:rPr>
        <w:rFonts w:ascii="Arial" w:hAnsi="Arial" w:hint="default"/>
      </w:rPr>
    </w:lvl>
    <w:lvl w:ilvl="8" w:tplc="9EA0D3AC" w:tentative="1">
      <w:start w:val="1"/>
      <w:numFmt w:val="bullet"/>
      <w:lvlText w:val="–"/>
      <w:lvlJc w:val="left"/>
      <w:pPr>
        <w:tabs>
          <w:tab w:val="num" w:pos="6480"/>
        </w:tabs>
        <w:ind w:left="6480" w:hanging="360"/>
      </w:pPr>
      <w:rPr>
        <w:rFonts w:ascii="Arial" w:hAnsi="Arial"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251397F"/>
    <w:multiLevelType w:val="hybridMultilevel"/>
    <w:tmpl w:val="E4EA6EEC"/>
    <w:lvl w:ilvl="0" w:tplc="B2CA95CC">
      <w:start w:val="1"/>
      <w:numFmt w:val="bullet"/>
      <w:lvlText w:val="•"/>
      <w:lvlJc w:val="left"/>
      <w:pPr>
        <w:tabs>
          <w:tab w:val="num" w:pos="720"/>
        </w:tabs>
        <w:ind w:left="720" w:hanging="360"/>
      </w:pPr>
      <w:rPr>
        <w:rFonts w:ascii="Arial" w:hAnsi="Arial" w:hint="default"/>
      </w:rPr>
    </w:lvl>
    <w:lvl w:ilvl="1" w:tplc="42E012F4">
      <w:start w:val="3879"/>
      <w:numFmt w:val="bullet"/>
      <w:lvlText w:val="•"/>
      <w:lvlJc w:val="left"/>
      <w:pPr>
        <w:tabs>
          <w:tab w:val="num" w:pos="1440"/>
        </w:tabs>
        <w:ind w:left="1440" w:hanging="360"/>
      </w:pPr>
      <w:rPr>
        <w:rFonts w:ascii="Arial" w:hAnsi="Arial" w:hint="default"/>
      </w:rPr>
    </w:lvl>
    <w:lvl w:ilvl="2" w:tplc="9FE24E4A" w:tentative="1">
      <w:start w:val="1"/>
      <w:numFmt w:val="bullet"/>
      <w:lvlText w:val="•"/>
      <w:lvlJc w:val="left"/>
      <w:pPr>
        <w:tabs>
          <w:tab w:val="num" w:pos="2160"/>
        </w:tabs>
        <w:ind w:left="2160" w:hanging="360"/>
      </w:pPr>
      <w:rPr>
        <w:rFonts w:ascii="Arial" w:hAnsi="Arial" w:hint="default"/>
      </w:rPr>
    </w:lvl>
    <w:lvl w:ilvl="3" w:tplc="E44AA142" w:tentative="1">
      <w:start w:val="1"/>
      <w:numFmt w:val="bullet"/>
      <w:lvlText w:val="•"/>
      <w:lvlJc w:val="left"/>
      <w:pPr>
        <w:tabs>
          <w:tab w:val="num" w:pos="2880"/>
        </w:tabs>
        <w:ind w:left="2880" w:hanging="360"/>
      </w:pPr>
      <w:rPr>
        <w:rFonts w:ascii="Arial" w:hAnsi="Arial" w:hint="default"/>
      </w:rPr>
    </w:lvl>
    <w:lvl w:ilvl="4" w:tplc="EDF2EC82" w:tentative="1">
      <w:start w:val="1"/>
      <w:numFmt w:val="bullet"/>
      <w:lvlText w:val="•"/>
      <w:lvlJc w:val="left"/>
      <w:pPr>
        <w:tabs>
          <w:tab w:val="num" w:pos="3600"/>
        </w:tabs>
        <w:ind w:left="3600" w:hanging="360"/>
      </w:pPr>
      <w:rPr>
        <w:rFonts w:ascii="Arial" w:hAnsi="Arial" w:hint="default"/>
      </w:rPr>
    </w:lvl>
    <w:lvl w:ilvl="5" w:tplc="BAA2598E" w:tentative="1">
      <w:start w:val="1"/>
      <w:numFmt w:val="bullet"/>
      <w:lvlText w:val="•"/>
      <w:lvlJc w:val="left"/>
      <w:pPr>
        <w:tabs>
          <w:tab w:val="num" w:pos="4320"/>
        </w:tabs>
        <w:ind w:left="4320" w:hanging="360"/>
      </w:pPr>
      <w:rPr>
        <w:rFonts w:ascii="Arial" w:hAnsi="Arial" w:hint="default"/>
      </w:rPr>
    </w:lvl>
    <w:lvl w:ilvl="6" w:tplc="09405408" w:tentative="1">
      <w:start w:val="1"/>
      <w:numFmt w:val="bullet"/>
      <w:lvlText w:val="•"/>
      <w:lvlJc w:val="left"/>
      <w:pPr>
        <w:tabs>
          <w:tab w:val="num" w:pos="5040"/>
        </w:tabs>
        <w:ind w:left="5040" w:hanging="360"/>
      </w:pPr>
      <w:rPr>
        <w:rFonts w:ascii="Arial" w:hAnsi="Arial" w:hint="default"/>
      </w:rPr>
    </w:lvl>
    <w:lvl w:ilvl="7" w:tplc="0C649EDC" w:tentative="1">
      <w:start w:val="1"/>
      <w:numFmt w:val="bullet"/>
      <w:lvlText w:val="•"/>
      <w:lvlJc w:val="left"/>
      <w:pPr>
        <w:tabs>
          <w:tab w:val="num" w:pos="5760"/>
        </w:tabs>
        <w:ind w:left="5760" w:hanging="360"/>
      </w:pPr>
      <w:rPr>
        <w:rFonts w:ascii="Arial" w:hAnsi="Arial" w:hint="default"/>
      </w:rPr>
    </w:lvl>
    <w:lvl w:ilvl="8" w:tplc="F75E5C64"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2F6811"/>
    <w:multiLevelType w:val="hybridMultilevel"/>
    <w:tmpl w:val="5484CA46"/>
    <w:lvl w:ilvl="0" w:tplc="62049CB0">
      <w:start w:val="1"/>
      <w:numFmt w:val="bullet"/>
      <w:lvlText w:val="•"/>
      <w:lvlJc w:val="left"/>
      <w:pPr>
        <w:tabs>
          <w:tab w:val="num" w:pos="720"/>
        </w:tabs>
        <w:ind w:left="720" w:hanging="360"/>
      </w:pPr>
      <w:rPr>
        <w:rFonts w:ascii="Arial" w:hAnsi="Arial" w:hint="default"/>
      </w:rPr>
    </w:lvl>
    <w:lvl w:ilvl="1" w:tplc="8C54EFC0">
      <w:start w:val="1"/>
      <w:numFmt w:val="bullet"/>
      <w:lvlText w:val="•"/>
      <w:lvlJc w:val="left"/>
      <w:pPr>
        <w:tabs>
          <w:tab w:val="num" w:pos="1440"/>
        </w:tabs>
        <w:ind w:left="1440" w:hanging="360"/>
      </w:pPr>
      <w:rPr>
        <w:rFonts w:ascii="Arial" w:hAnsi="Arial" w:hint="default"/>
      </w:rPr>
    </w:lvl>
    <w:lvl w:ilvl="2" w:tplc="3086E90E">
      <w:start w:val="3773"/>
      <w:numFmt w:val="bullet"/>
      <w:lvlText w:val="•"/>
      <w:lvlJc w:val="left"/>
      <w:pPr>
        <w:tabs>
          <w:tab w:val="num" w:pos="2160"/>
        </w:tabs>
        <w:ind w:left="2160" w:hanging="360"/>
      </w:pPr>
      <w:rPr>
        <w:rFonts w:ascii="Arial" w:hAnsi="Arial" w:hint="default"/>
      </w:rPr>
    </w:lvl>
    <w:lvl w:ilvl="3" w:tplc="74F8B5B8" w:tentative="1">
      <w:start w:val="1"/>
      <w:numFmt w:val="bullet"/>
      <w:lvlText w:val="•"/>
      <w:lvlJc w:val="left"/>
      <w:pPr>
        <w:tabs>
          <w:tab w:val="num" w:pos="2880"/>
        </w:tabs>
        <w:ind w:left="2880" w:hanging="360"/>
      </w:pPr>
      <w:rPr>
        <w:rFonts w:ascii="Arial" w:hAnsi="Arial" w:hint="default"/>
      </w:rPr>
    </w:lvl>
    <w:lvl w:ilvl="4" w:tplc="C89ECE22" w:tentative="1">
      <w:start w:val="1"/>
      <w:numFmt w:val="bullet"/>
      <w:lvlText w:val="•"/>
      <w:lvlJc w:val="left"/>
      <w:pPr>
        <w:tabs>
          <w:tab w:val="num" w:pos="3600"/>
        </w:tabs>
        <w:ind w:left="3600" w:hanging="360"/>
      </w:pPr>
      <w:rPr>
        <w:rFonts w:ascii="Arial" w:hAnsi="Arial" w:hint="default"/>
      </w:rPr>
    </w:lvl>
    <w:lvl w:ilvl="5" w:tplc="9BB29E6A" w:tentative="1">
      <w:start w:val="1"/>
      <w:numFmt w:val="bullet"/>
      <w:lvlText w:val="•"/>
      <w:lvlJc w:val="left"/>
      <w:pPr>
        <w:tabs>
          <w:tab w:val="num" w:pos="4320"/>
        </w:tabs>
        <w:ind w:left="4320" w:hanging="360"/>
      </w:pPr>
      <w:rPr>
        <w:rFonts w:ascii="Arial" w:hAnsi="Arial" w:hint="default"/>
      </w:rPr>
    </w:lvl>
    <w:lvl w:ilvl="6" w:tplc="EC18D63A" w:tentative="1">
      <w:start w:val="1"/>
      <w:numFmt w:val="bullet"/>
      <w:lvlText w:val="•"/>
      <w:lvlJc w:val="left"/>
      <w:pPr>
        <w:tabs>
          <w:tab w:val="num" w:pos="5040"/>
        </w:tabs>
        <w:ind w:left="5040" w:hanging="360"/>
      </w:pPr>
      <w:rPr>
        <w:rFonts w:ascii="Arial" w:hAnsi="Arial" w:hint="default"/>
      </w:rPr>
    </w:lvl>
    <w:lvl w:ilvl="7" w:tplc="2710E466" w:tentative="1">
      <w:start w:val="1"/>
      <w:numFmt w:val="bullet"/>
      <w:lvlText w:val="•"/>
      <w:lvlJc w:val="left"/>
      <w:pPr>
        <w:tabs>
          <w:tab w:val="num" w:pos="5760"/>
        </w:tabs>
        <w:ind w:left="5760" w:hanging="360"/>
      </w:pPr>
      <w:rPr>
        <w:rFonts w:ascii="Arial" w:hAnsi="Arial" w:hint="default"/>
      </w:rPr>
    </w:lvl>
    <w:lvl w:ilvl="8" w:tplc="A3D6C33C"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60555E1"/>
    <w:multiLevelType w:val="hybridMultilevel"/>
    <w:tmpl w:val="A8EAB48A"/>
    <w:lvl w:ilvl="0" w:tplc="91ACD8A8">
      <w:start w:val="1"/>
      <w:numFmt w:val="bullet"/>
      <w:lvlText w:val="•"/>
      <w:lvlJc w:val="left"/>
      <w:pPr>
        <w:tabs>
          <w:tab w:val="num" w:pos="720"/>
        </w:tabs>
        <w:ind w:left="720" w:hanging="360"/>
      </w:pPr>
      <w:rPr>
        <w:rFonts w:ascii="Arial" w:hAnsi="Arial" w:hint="default"/>
      </w:rPr>
    </w:lvl>
    <w:lvl w:ilvl="1" w:tplc="2D72D590">
      <w:start w:val="3412"/>
      <w:numFmt w:val="bullet"/>
      <w:lvlText w:val="•"/>
      <w:lvlJc w:val="left"/>
      <w:pPr>
        <w:tabs>
          <w:tab w:val="num" w:pos="1440"/>
        </w:tabs>
        <w:ind w:left="1440" w:hanging="360"/>
      </w:pPr>
      <w:rPr>
        <w:rFonts w:ascii="Arial" w:hAnsi="Arial" w:hint="default"/>
      </w:rPr>
    </w:lvl>
    <w:lvl w:ilvl="2" w:tplc="7BCCB134">
      <w:start w:val="1"/>
      <w:numFmt w:val="bullet"/>
      <w:lvlText w:val="•"/>
      <w:lvlJc w:val="left"/>
      <w:pPr>
        <w:tabs>
          <w:tab w:val="num" w:pos="2160"/>
        </w:tabs>
        <w:ind w:left="2160" w:hanging="360"/>
      </w:pPr>
      <w:rPr>
        <w:rFonts w:ascii="Arial" w:hAnsi="Arial" w:hint="default"/>
      </w:rPr>
    </w:lvl>
    <w:lvl w:ilvl="3" w:tplc="945E80BE" w:tentative="1">
      <w:start w:val="1"/>
      <w:numFmt w:val="bullet"/>
      <w:lvlText w:val="•"/>
      <w:lvlJc w:val="left"/>
      <w:pPr>
        <w:tabs>
          <w:tab w:val="num" w:pos="2880"/>
        </w:tabs>
        <w:ind w:left="2880" w:hanging="360"/>
      </w:pPr>
      <w:rPr>
        <w:rFonts w:ascii="Arial" w:hAnsi="Arial" w:hint="default"/>
      </w:rPr>
    </w:lvl>
    <w:lvl w:ilvl="4" w:tplc="9DB47376" w:tentative="1">
      <w:start w:val="1"/>
      <w:numFmt w:val="bullet"/>
      <w:lvlText w:val="•"/>
      <w:lvlJc w:val="left"/>
      <w:pPr>
        <w:tabs>
          <w:tab w:val="num" w:pos="3600"/>
        </w:tabs>
        <w:ind w:left="3600" w:hanging="360"/>
      </w:pPr>
      <w:rPr>
        <w:rFonts w:ascii="Arial" w:hAnsi="Arial" w:hint="default"/>
      </w:rPr>
    </w:lvl>
    <w:lvl w:ilvl="5" w:tplc="192E4A28" w:tentative="1">
      <w:start w:val="1"/>
      <w:numFmt w:val="bullet"/>
      <w:lvlText w:val="•"/>
      <w:lvlJc w:val="left"/>
      <w:pPr>
        <w:tabs>
          <w:tab w:val="num" w:pos="4320"/>
        </w:tabs>
        <w:ind w:left="4320" w:hanging="360"/>
      </w:pPr>
      <w:rPr>
        <w:rFonts w:ascii="Arial" w:hAnsi="Arial" w:hint="default"/>
      </w:rPr>
    </w:lvl>
    <w:lvl w:ilvl="6" w:tplc="60062E94" w:tentative="1">
      <w:start w:val="1"/>
      <w:numFmt w:val="bullet"/>
      <w:lvlText w:val="•"/>
      <w:lvlJc w:val="left"/>
      <w:pPr>
        <w:tabs>
          <w:tab w:val="num" w:pos="5040"/>
        </w:tabs>
        <w:ind w:left="5040" w:hanging="360"/>
      </w:pPr>
      <w:rPr>
        <w:rFonts w:ascii="Arial" w:hAnsi="Arial" w:hint="default"/>
      </w:rPr>
    </w:lvl>
    <w:lvl w:ilvl="7" w:tplc="5B900D5C" w:tentative="1">
      <w:start w:val="1"/>
      <w:numFmt w:val="bullet"/>
      <w:lvlText w:val="•"/>
      <w:lvlJc w:val="left"/>
      <w:pPr>
        <w:tabs>
          <w:tab w:val="num" w:pos="5760"/>
        </w:tabs>
        <w:ind w:left="5760" w:hanging="360"/>
      </w:pPr>
      <w:rPr>
        <w:rFonts w:ascii="Arial" w:hAnsi="Arial" w:hint="default"/>
      </w:rPr>
    </w:lvl>
    <w:lvl w:ilvl="8" w:tplc="EC46E6E0" w:tentative="1">
      <w:start w:val="1"/>
      <w:numFmt w:val="bullet"/>
      <w:lvlText w:val="•"/>
      <w:lvlJc w:val="left"/>
      <w:pPr>
        <w:tabs>
          <w:tab w:val="num" w:pos="6480"/>
        </w:tabs>
        <w:ind w:left="6480" w:hanging="360"/>
      </w:pPr>
      <w:rPr>
        <w:rFonts w:ascii="Arial" w:hAnsi="Arial" w:hint="default"/>
      </w:rPr>
    </w:lvl>
  </w:abstractNum>
  <w:abstractNum w:abstractNumId="17">
    <w:nsid w:val="59500FFC"/>
    <w:multiLevelType w:val="hybridMultilevel"/>
    <w:tmpl w:val="D312FEEC"/>
    <w:lvl w:ilvl="0" w:tplc="36ACECD4">
      <w:start w:val="1"/>
      <w:numFmt w:val="bullet"/>
      <w:lvlText w:val="–"/>
      <w:lvlJc w:val="left"/>
      <w:pPr>
        <w:tabs>
          <w:tab w:val="num" w:pos="720"/>
        </w:tabs>
        <w:ind w:left="720" w:hanging="360"/>
      </w:pPr>
      <w:rPr>
        <w:rFonts w:ascii="Arial" w:hAnsi="Arial" w:hint="default"/>
      </w:rPr>
    </w:lvl>
    <w:lvl w:ilvl="1" w:tplc="2B0257C4">
      <w:start w:val="1"/>
      <w:numFmt w:val="bullet"/>
      <w:lvlText w:val="–"/>
      <w:lvlJc w:val="left"/>
      <w:pPr>
        <w:tabs>
          <w:tab w:val="num" w:pos="1440"/>
        </w:tabs>
        <w:ind w:left="1440" w:hanging="360"/>
      </w:pPr>
      <w:rPr>
        <w:rFonts w:ascii="Arial" w:hAnsi="Arial" w:hint="default"/>
      </w:rPr>
    </w:lvl>
    <w:lvl w:ilvl="2" w:tplc="72465F4A" w:tentative="1">
      <w:start w:val="1"/>
      <w:numFmt w:val="bullet"/>
      <w:lvlText w:val="–"/>
      <w:lvlJc w:val="left"/>
      <w:pPr>
        <w:tabs>
          <w:tab w:val="num" w:pos="2160"/>
        </w:tabs>
        <w:ind w:left="2160" w:hanging="360"/>
      </w:pPr>
      <w:rPr>
        <w:rFonts w:ascii="Arial" w:hAnsi="Arial" w:hint="default"/>
      </w:rPr>
    </w:lvl>
    <w:lvl w:ilvl="3" w:tplc="F2D0DBA2" w:tentative="1">
      <w:start w:val="1"/>
      <w:numFmt w:val="bullet"/>
      <w:lvlText w:val="–"/>
      <w:lvlJc w:val="left"/>
      <w:pPr>
        <w:tabs>
          <w:tab w:val="num" w:pos="2880"/>
        </w:tabs>
        <w:ind w:left="2880" w:hanging="360"/>
      </w:pPr>
      <w:rPr>
        <w:rFonts w:ascii="Arial" w:hAnsi="Arial" w:hint="default"/>
      </w:rPr>
    </w:lvl>
    <w:lvl w:ilvl="4" w:tplc="6CC4348A" w:tentative="1">
      <w:start w:val="1"/>
      <w:numFmt w:val="bullet"/>
      <w:lvlText w:val="–"/>
      <w:lvlJc w:val="left"/>
      <w:pPr>
        <w:tabs>
          <w:tab w:val="num" w:pos="3600"/>
        </w:tabs>
        <w:ind w:left="3600" w:hanging="360"/>
      </w:pPr>
      <w:rPr>
        <w:rFonts w:ascii="Arial" w:hAnsi="Arial" w:hint="default"/>
      </w:rPr>
    </w:lvl>
    <w:lvl w:ilvl="5" w:tplc="09344A80" w:tentative="1">
      <w:start w:val="1"/>
      <w:numFmt w:val="bullet"/>
      <w:lvlText w:val="–"/>
      <w:lvlJc w:val="left"/>
      <w:pPr>
        <w:tabs>
          <w:tab w:val="num" w:pos="4320"/>
        </w:tabs>
        <w:ind w:left="4320" w:hanging="360"/>
      </w:pPr>
      <w:rPr>
        <w:rFonts w:ascii="Arial" w:hAnsi="Arial" w:hint="default"/>
      </w:rPr>
    </w:lvl>
    <w:lvl w:ilvl="6" w:tplc="A7363558" w:tentative="1">
      <w:start w:val="1"/>
      <w:numFmt w:val="bullet"/>
      <w:lvlText w:val="–"/>
      <w:lvlJc w:val="left"/>
      <w:pPr>
        <w:tabs>
          <w:tab w:val="num" w:pos="5040"/>
        </w:tabs>
        <w:ind w:left="5040" w:hanging="360"/>
      </w:pPr>
      <w:rPr>
        <w:rFonts w:ascii="Arial" w:hAnsi="Arial" w:hint="default"/>
      </w:rPr>
    </w:lvl>
    <w:lvl w:ilvl="7" w:tplc="CAD016E8" w:tentative="1">
      <w:start w:val="1"/>
      <w:numFmt w:val="bullet"/>
      <w:lvlText w:val="–"/>
      <w:lvlJc w:val="left"/>
      <w:pPr>
        <w:tabs>
          <w:tab w:val="num" w:pos="5760"/>
        </w:tabs>
        <w:ind w:left="5760" w:hanging="360"/>
      </w:pPr>
      <w:rPr>
        <w:rFonts w:ascii="Arial" w:hAnsi="Arial" w:hint="default"/>
      </w:rPr>
    </w:lvl>
    <w:lvl w:ilvl="8" w:tplc="403ED50A" w:tentative="1">
      <w:start w:val="1"/>
      <w:numFmt w:val="bullet"/>
      <w:lvlText w:val="–"/>
      <w:lvlJc w:val="left"/>
      <w:pPr>
        <w:tabs>
          <w:tab w:val="num" w:pos="6480"/>
        </w:tabs>
        <w:ind w:left="6480" w:hanging="360"/>
      </w:pPr>
      <w:rPr>
        <w:rFonts w:ascii="Arial" w:hAnsi="Arial" w:hint="default"/>
      </w:rPr>
    </w:lvl>
  </w:abstractNum>
  <w:abstractNum w:abstractNumId="18">
    <w:nsid w:val="6AFD2D89"/>
    <w:multiLevelType w:val="hybridMultilevel"/>
    <w:tmpl w:val="A9D6245C"/>
    <w:lvl w:ilvl="0" w:tplc="B4E2ED06">
      <w:start w:val="1"/>
      <w:numFmt w:val="lowerLetter"/>
      <w:lvlText w:val="%1)"/>
      <w:lvlJc w:val="left"/>
      <w:pPr>
        <w:ind w:left="7080" w:hanging="360"/>
      </w:pPr>
      <w:rPr>
        <w:rFonts w:hint="default"/>
      </w:rPr>
    </w:lvl>
    <w:lvl w:ilvl="1" w:tplc="04090019" w:tentative="1">
      <w:start w:val="1"/>
      <w:numFmt w:val="lowerLetter"/>
      <w:lvlText w:val="%2)"/>
      <w:lvlJc w:val="left"/>
      <w:pPr>
        <w:ind w:left="7560" w:hanging="420"/>
      </w:pPr>
    </w:lvl>
    <w:lvl w:ilvl="2" w:tplc="0409001B" w:tentative="1">
      <w:start w:val="1"/>
      <w:numFmt w:val="lowerRoman"/>
      <w:lvlText w:val="%3."/>
      <w:lvlJc w:val="right"/>
      <w:pPr>
        <w:ind w:left="7980" w:hanging="420"/>
      </w:pPr>
    </w:lvl>
    <w:lvl w:ilvl="3" w:tplc="0409000F" w:tentative="1">
      <w:start w:val="1"/>
      <w:numFmt w:val="decimal"/>
      <w:lvlText w:val="%4."/>
      <w:lvlJc w:val="left"/>
      <w:pPr>
        <w:ind w:left="8400" w:hanging="420"/>
      </w:pPr>
    </w:lvl>
    <w:lvl w:ilvl="4" w:tplc="04090019" w:tentative="1">
      <w:start w:val="1"/>
      <w:numFmt w:val="lowerLetter"/>
      <w:lvlText w:val="%5)"/>
      <w:lvlJc w:val="left"/>
      <w:pPr>
        <w:ind w:left="8820" w:hanging="420"/>
      </w:pPr>
    </w:lvl>
    <w:lvl w:ilvl="5" w:tplc="0409001B" w:tentative="1">
      <w:start w:val="1"/>
      <w:numFmt w:val="lowerRoman"/>
      <w:lvlText w:val="%6."/>
      <w:lvlJc w:val="right"/>
      <w:pPr>
        <w:ind w:left="9240" w:hanging="420"/>
      </w:pPr>
    </w:lvl>
    <w:lvl w:ilvl="6" w:tplc="0409000F" w:tentative="1">
      <w:start w:val="1"/>
      <w:numFmt w:val="decimal"/>
      <w:lvlText w:val="%7."/>
      <w:lvlJc w:val="left"/>
      <w:pPr>
        <w:ind w:left="9660" w:hanging="420"/>
      </w:pPr>
    </w:lvl>
    <w:lvl w:ilvl="7" w:tplc="04090019" w:tentative="1">
      <w:start w:val="1"/>
      <w:numFmt w:val="lowerLetter"/>
      <w:lvlText w:val="%8)"/>
      <w:lvlJc w:val="left"/>
      <w:pPr>
        <w:ind w:left="10080" w:hanging="420"/>
      </w:pPr>
    </w:lvl>
    <w:lvl w:ilvl="8" w:tplc="0409001B" w:tentative="1">
      <w:start w:val="1"/>
      <w:numFmt w:val="lowerRoman"/>
      <w:lvlText w:val="%9."/>
      <w:lvlJc w:val="right"/>
      <w:pPr>
        <w:ind w:left="10500" w:hanging="42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
  </w:num>
  <w:num w:numId="4">
    <w:abstractNumId w:val="12"/>
  </w:num>
  <w:num w:numId="5">
    <w:abstractNumId w:val="6"/>
  </w:num>
  <w:num w:numId="6">
    <w:abstractNumId w:val="22"/>
  </w:num>
  <w:num w:numId="7">
    <w:abstractNumId w:val="2"/>
  </w:num>
  <w:num w:numId="8">
    <w:abstractNumId w:val="13"/>
  </w:num>
  <w:num w:numId="9">
    <w:abstractNumId w:val="8"/>
  </w:num>
  <w:num w:numId="10">
    <w:abstractNumId w:val="21"/>
  </w:num>
  <w:num w:numId="11">
    <w:abstractNumId w:val="23"/>
  </w:num>
  <w:num w:numId="12">
    <w:abstractNumId w:val="24"/>
  </w:num>
  <w:num w:numId="13">
    <w:abstractNumId w:val="10"/>
  </w:num>
  <w:num w:numId="14">
    <w:abstractNumId w:val="11"/>
  </w:num>
  <w:num w:numId="15">
    <w:abstractNumId w:val="7"/>
  </w:num>
  <w:num w:numId="16">
    <w:abstractNumId w:val="19"/>
  </w:num>
  <w:num w:numId="17">
    <w:abstractNumId w:val="0"/>
  </w:num>
  <w:num w:numId="18">
    <w:abstractNumId w:val="20"/>
  </w:num>
  <w:num w:numId="19">
    <w:abstractNumId w:val="14"/>
  </w:num>
  <w:num w:numId="20">
    <w:abstractNumId w:val="16"/>
  </w:num>
  <w:num w:numId="21">
    <w:abstractNumId w:val="5"/>
  </w:num>
  <w:num w:numId="22">
    <w:abstractNumId w:val="9"/>
  </w:num>
  <w:num w:numId="23">
    <w:abstractNumId w:val="17"/>
  </w:num>
  <w:num w:numId="24">
    <w:abstractNumId w:val="18"/>
  </w:num>
  <w:num w:numId="2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9DC"/>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5FB9"/>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894"/>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6E"/>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27F86"/>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7D8"/>
    <w:rsid w:val="001508A9"/>
    <w:rsid w:val="00151047"/>
    <w:rsid w:val="00151354"/>
    <w:rsid w:val="00151371"/>
    <w:rsid w:val="00151599"/>
    <w:rsid w:val="00152E8E"/>
    <w:rsid w:val="001532EA"/>
    <w:rsid w:val="0015335F"/>
    <w:rsid w:val="00153960"/>
    <w:rsid w:val="00153B31"/>
    <w:rsid w:val="001542BB"/>
    <w:rsid w:val="001544EF"/>
    <w:rsid w:val="00154C3D"/>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61A"/>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0F2"/>
    <w:rsid w:val="001B5156"/>
    <w:rsid w:val="001B5A38"/>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648"/>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BFF"/>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0E6"/>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5EEC"/>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174"/>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E7C"/>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A9B"/>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A4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5C9"/>
    <w:rsid w:val="0034365C"/>
    <w:rsid w:val="00343B9A"/>
    <w:rsid w:val="0034428A"/>
    <w:rsid w:val="003444CF"/>
    <w:rsid w:val="003454F3"/>
    <w:rsid w:val="003465E0"/>
    <w:rsid w:val="00346872"/>
    <w:rsid w:val="00346CAD"/>
    <w:rsid w:val="00346D6D"/>
    <w:rsid w:val="00347AA1"/>
    <w:rsid w:val="00347F3B"/>
    <w:rsid w:val="003502D6"/>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A71DF"/>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B0F"/>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3FAE"/>
    <w:rsid w:val="00474CDF"/>
    <w:rsid w:val="00474E4A"/>
    <w:rsid w:val="00475387"/>
    <w:rsid w:val="00475B7F"/>
    <w:rsid w:val="00475F40"/>
    <w:rsid w:val="00476301"/>
    <w:rsid w:val="004763CB"/>
    <w:rsid w:val="0047687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216"/>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3AB"/>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188"/>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735"/>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B82"/>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B7F06"/>
    <w:rsid w:val="005C10F1"/>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278"/>
    <w:rsid w:val="0063076F"/>
    <w:rsid w:val="0063086D"/>
    <w:rsid w:val="0063103A"/>
    <w:rsid w:val="00631403"/>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A8E"/>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DF0"/>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5F"/>
    <w:rsid w:val="00752C60"/>
    <w:rsid w:val="0075381A"/>
    <w:rsid w:val="00754552"/>
    <w:rsid w:val="0075496A"/>
    <w:rsid w:val="007558D5"/>
    <w:rsid w:val="00755987"/>
    <w:rsid w:val="00755B8A"/>
    <w:rsid w:val="00755E08"/>
    <w:rsid w:val="0075620F"/>
    <w:rsid w:val="007566CA"/>
    <w:rsid w:val="00756F69"/>
    <w:rsid w:val="007572FF"/>
    <w:rsid w:val="0075732B"/>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801"/>
    <w:rsid w:val="007B3973"/>
    <w:rsid w:val="007B4140"/>
    <w:rsid w:val="007B4BD9"/>
    <w:rsid w:val="007B4BEC"/>
    <w:rsid w:val="007B4BFE"/>
    <w:rsid w:val="007B4E37"/>
    <w:rsid w:val="007B5B39"/>
    <w:rsid w:val="007B5C8C"/>
    <w:rsid w:val="007B5C9F"/>
    <w:rsid w:val="007B5E72"/>
    <w:rsid w:val="007B6347"/>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11"/>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9D8"/>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A75"/>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E5B"/>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596E"/>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346"/>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10"/>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76C"/>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2B2"/>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17D"/>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599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E57"/>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286D"/>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702"/>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0C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6DB5"/>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BCB"/>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6E72"/>
    <w:rsid w:val="00D9735C"/>
    <w:rsid w:val="00DA06FC"/>
    <w:rsid w:val="00DA0F13"/>
    <w:rsid w:val="00DA191A"/>
    <w:rsid w:val="00DA2128"/>
    <w:rsid w:val="00DA2DE6"/>
    <w:rsid w:val="00DA2F86"/>
    <w:rsid w:val="00DA31B0"/>
    <w:rsid w:val="00DA338A"/>
    <w:rsid w:val="00DA3582"/>
    <w:rsid w:val="00DA36E2"/>
    <w:rsid w:val="00DA44DE"/>
    <w:rsid w:val="00DA4923"/>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C15"/>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64A"/>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C25"/>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86C"/>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279"/>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901730">
      <w:bodyDiv w:val="1"/>
      <w:marLeft w:val="0"/>
      <w:marRight w:val="0"/>
      <w:marTop w:val="0"/>
      <w:marBottom w:val="0"/>
      <w:divBdr>
        <w:top w:val="none" w:sz="0" w:space="0" w:color="auto"/>
        <w:left w:val="none" w:sz="0" w:space="0" w:color="auto"/>
        <w:bottom w:val="none" w:sz="0" w:space="0" w:color="auto"/>
        <w:right w:val="none" w:sz="0" w:space="0" w:color="auto"/>
      </w:divBdr>
      <w:divsChild>
        <w:div w:id="1515849575">
          <w:marLeft w:val="1166"/>
          <w:marRight w:val="0"/>
          <w:marTop w:val="13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97071813">
          <w:marLeft w:val="360"/>
          <w:marRight w:val="0"/>
          <w:marTop w:val="200"/>
          <w:marBottom w:val="0"/>
          <w:divBdr>
            <w:top w:val="none" w:sz="0" w:space="0" w:color="auto"/>
            <w:left w:val="none" w:sz="0" w:space="0" w:color="auto"/>
            <w:bottom w:val="none" w:sz="0" w:space="0" w:color="auto"/>
            <w:right w:val="none" w:sz="0" w:space="0" w:color="auto"/>
          </w:divBdr>
        </w:div>
        <w:div w:id="653603801">
          <w:marLeft w:val="1080"/>
          <w:marRight w:val="0"/>
          <w:marTop w:val="100"/>
          <w:marBottom w:val="0"/>
          <w:divBdr>
            <w:top w:val="none" w:sz="0" w:space="0" w:color="auto"/>
            <w:left w:val="none" w:sz="0" w:space="0" w:color="auto"/>
            <w:bottom w:val="none" w:sz="0" w:space="0" w:color="auto"/>
            <w:right w:val="none" w:sz="0" w:space="0" w:color="auto"/>
          </w:divBdr>
        </w:div>
        <w:div w:id="487333373">
          <w:marLeft w:val="1080"/>
          <w:marRight w:val="0"/>
          <w:marTop w:val="100"/>
          <w:marBottom w:val="0"/>
          <w:divBdr>
            <w:top w:val="none" w:sz="0" w:space="0" w:color="auto"/>
            <w:left w:val="none" w:sz="0" w:space="0" w:color="auto"/>
            <w:bottom w:val="none" w:sz="0" w:space="0" w:color="auto"/>
            <w:right w:val="none" w:sz="0" w:space="0" w:color="auto"/>
          </w:divBdr>
        </w:div>
        <w:div w:id="518931871">
          <w:marLeft w:val="1080"/>
          <w:marRight w:val="0"/>
          <w:marTop w:val="100"/>
          <w:marBottom w:val="0"/>
          <w:divBdr>
            <w:top w:val="none" w:sz="0" w:space="0" w:color="auto"/>
            <w:left w:val="none" w:sz="0" w:space="0" w:color="auto"/>
            <w:bottom w:val="none" w:sz="0" w:space="0" w:color="auto"/>
            <w:right w:val="none" w:sz="0" w:space="0" w:color="auto"/>
          </w:divBdr>
        </w:div>
      </w:divsChild>
    </w:div>
    <w:div w:id="242182477">
      <w:bodyDiv w:val="1"/>
      <w:marLeft w:val="0"/>
      <w:marRight w:val="0"/>
      <w:marTop w:val="0"/>
      <w:marBottom w:val="0"/>
      <w:divBdr>
        <w:top w:val="none" w:sz="0" w:space="0" w:color="auto"/>
        <w:left w:val="none" w:sz="0" w:space="0" w:color="auto"/>
        <w:bottom w:val="none" w:sz="0" w:space="0" w:color="auto"/>
        <w:right w:val="none" w:sz="0" w:space="0" w:color="auto"/>
      </w:divBdr>
      <w:divsChild>
        <w:div w:id="100927659">
          <w:marLeft w:val="1166"/>
          <w:marRight w:val="0"/>
          <w:marTop w:val="13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1732560">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082870">
      <w:bodyDiv w:val="1"/>
      <w:marLeft w:val="0"/>
      <w:marRight w:val="0"/>
      <w:marTop w:val="0"/>
      <w:marBottom w:val="0"/>
      <w:divBdr>
        <w:top w:val="none" w:sz="0" w:space="0" w:color="auto"/>
        <w:left w:val="none" w:sz="0" w:space="0" w:color="auto"/>
        <w:bottom w:val="none" w:sz="0" w:space="0" w:color="auto"/>
        <w:right w:val="none" w:sz="0" w:space="0" w:color="auto"/>
      </w:divBdr>
      <w:divsChild>
        <w:div w:id="547181461">
          <w:marLeft w:val="360"/>
          <w:marRight w:val="0"/>
          <w:marTop w:val="200"/>
          <w:marBottom w:val="0"/>
          <w:divBdr>
            <w:top w:val="none" w:sz="0" w:space="0" w:color="auto"/>
            <w:left w:val="none" w:sz="0" w:space="0" w:color="auto"/>
            <w:bottom w:val="none" w:sz="0" w:space="0" w:color="auto"/>
            <w:right w:val="none" w:sz="0" w:space="0" w:color="auto"/>
          </w:divBdr>
        </w:div>
        <w:div w:id="1815026484">
          <w:marLeft w:val="1800"/>
          <w:marRight w:val="0"/>
          <w:marTop w:val="1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7697">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3171269">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19605152">
      <w:bodyDiv w:val="1"/>
      <w:marLeft w:val="0"/>
      <w:marRight w:val="0"/>
      <w:marTop w:val="0"/>
      <w:marBottom w:val="0"/>
      <w:divBdr>
        <w:top w:val="none" w:sz="0" w:space="0" w:color="auto"/>
        <w:left w:val="none" w:sz="0" w:space="0" w:color="auto"/>
        <w:bottom w:val="none" w:sz="0" w:space="0" w:color="auto"/>
        <w:right w:val="none" w:sz="0" w:space="0" w:color="auto"/>
      </w:divBdr>
      <w:divsChild>
        <w:div w:id="637959508">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0225705">
      <w:bodyDiv w:val="1"/>
      <w:marLeft w:val="0"/>
      <w:marRight w:val="0"/>
      <w:marTop w:val="0"/>
      <w:marBottom w:val="0"/>
      <w:divBdr>
        <w:top w:val="none" w:sz="0" w:space="0" w:color="auto"/>
        <w:left w:val="none" w:sz="0" w:space="0" w:color="auto"/>
        <w:bottom w:val="none" w:sz="0" w:space="0" w:color="auto"/>
        <w:right w:val="none" w:sz="0" w:space="0" w:color="auto"/>
      </w:divBdr>
      <w:divsChild>
        <w:div w:id="1308630840">
          <w:marLeft w:val="1166"/>
          <w:marRight w:val="0"/>
          <w:marTop w:val="134"/>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03536689">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18801633">
      <w:bodyDiv w:val="1"/>
      <w:marLeft w:val="0"/>
      <w:marRight w:val="0"/>
      <w:marTop w:val="0"/>
      <w:marBottom w:val="0"/>
      <w:divBdr>
        <w:top w:val="none" w:sz="0" w:space="0" w:color="auto"/>
        <w:left w:val="none" w:sz="0" w:space="0" w:color="auto"/>
        <w:bottom w:val="none" w:sz="0" w:space="0" w:color="auto"/>
        <w:right w:val="none" w:sz="0" w:space="0" w:color="auto"/>
      </w:divBdr>
      <w:divsChild>
        <w:div w:id="1365717544">
          <w:marLeft w:val="1166"/>
          <w:marRight w:val="0"/>
          <w:marTop w:val="134"/>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66743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1893841">
      <w:bodyDiv w:val="1"/>
      <w:marLeft w:val="0"/>
      <w:marRight w:val="0"/>
      <w:marTop w:val="0"/>
      <w:marBottom w:val="0"/>
      <w:divBdr>
        <w:top w:val="none" w:sz="0" w:space="0" w:color="auto"/>
        <w:left w:val="none" w:sz="0" w:space="0" w:color="auto"/>
        <w:bottom w:val="none" w:sz="0" w:space="0" w:color="auto"/>
        <w:right w:val="none" w:sz="0" w:space="0" w:color="auto"/>
      </w:divBdr>
      <w:divsChild>
        <w:div w:id="1740327637">
          <w:marLeft w:val="1166"/>
          <w:marRight w:val="0"/>
          <w:marTop w:val="134"/>
          <w:marBottom w:val="0"/>
          <w:divBdr>
            <w:top w:val="none" w:sz="0" w:space="0" w:color="auto"/>
            <w:left w:val="none" w:sz="0" w:space="0" w:color="auto"/>
            <w:bottom w:val="none" w:sz="0" w:space="0" w:color="auto"/>
            <w:right w:val="none" w:sz="0" w:space="0" w:color="auto"/>
          </w:divBdr>
        </w:div>
      </w:divsChild>
    </w:div>
    <w:div w:id="1559046143">
      <w:bodyDiv w:val="1"/>
      <w:marLeft w:val="0"/>
      <w:marRight w:val="0"/>
      <w:marTop w:val="0"/>
      <w:marBottom w:val="0"/>
      <w:divBdr>
        <w:top w:val="none" w:sz="0" w:space="0" w:color="auto"/>
        <w:left w:val="none" w:sz="0" w:space="0" w:color="auto"/>
        <w:bottom w:val="none" w:sz="0" w:space="0" w:color="auto"/>
        <w:right w:val="none" w:sz="0" w:space="0" w:color="auto"/>
      </w:divBdr>
      <w:divsChild>
        <w:div w:id="1781559813">
          <w:marLeft w:val="180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29819717">
      <w:bodyDiv w:val="1"/>
      <w:marLeft w:val="0"/>
      <w:marRight w:val="0"/>
      <w:marTop w:val="0"/>
      <w:marBottom w:val="0"/>
      <w:divBdr>
        <w:top w:val="none" w:sz="0" w:space="0" w:color="auto"/>
        <w:left w:val="none" w:sz="0" w:space="0" w:color="auto"/>
        <w:bottom w:val="none" w:sz="0" w:space="0" w:color="auto"/>
        <w:right w:val="none" w:sz="0" w:space="0" w:color="auto"/>
      </w:divBdr>
      <w:divsChild>
        <w:div w:id="1370035787">
          <w:marLeft w:val="360"/>
          <w:marRight w:val="0"/>
          <w:marTop w:val="200"/>
          <w:marBottom w:val="0"/>
          <w:divBdr>
            <w:top w:val="none" w:sz="0" w:space="0" w:color="auto"/>
            <w:left w:val="none" w:sz="0" w:space="0" w:color="auto"/>
            <w:bottom w:val="none" w:sz="0" w:space="0" w:color="auto"/>
            <w:right w:val="none" w:sz="0" w:space="0" w:color="auto"/>
          </w:divBdr>
        </w:div>
        <w:div w:id="668605311">
          <w:marLeft w:val="360"/>
          <w:marRight w:val="0"/>
          <w:marTop w:val="200"/>
          <w:marBottom w:val="0"/>
          <w:divBdr>
            <w:top w:val="none" w:sz="0" w:space="0" w:color="auto"/>
            <w:left w:val="none" w:sz="0" w:space="0" w:color="auto"/>
            <w:bottom w:val="none" w:sz="0" w:space="0" w:color="auto"/>
            <w:right w:val="none" w:sz="0" w:space="0" w:color="auto"/>
          </w:divBdr>
        </w:div>
        <w:div w:id="314722301">
          <w:marLeft w:val="360"/>
          <w:marRight w:val="0"/>
          <w:marTop w:val="20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3123140">
      <w:bodyDiv w:val="1"/>
      <w:marLeft w:val="0"/>
      <w:marRight w:val="0"/>
      <w:marTop w:val="0"/>
      <w:marBottom w:val="0"/>
      <w:divBdr>
        <w:top w:val="none" w:sz="0" w:space="0" w:color="auto"/>
        <w:left w:val="none" w:sz="0" w:space="0" w:color="auto"/>
        <w:bottom w:val="none" w:sz="0" w:space="0" w:color="auto"/>
        <w:right w:val="none" w:sz="0" w:space="0" w:color="auto"/>
      </w:divBdr>
      <w:divsChild>
        <w:div w:id="1021475599">
          <w:marLeft w:val="360"/>
          <w:marRight w:val="0"/>
          <w:marTop w:val="200"/>
          <w:marBottom w:val="180"/>
          <w:divBdr>
            <w:top w:val="none" w:sz="0" w:space="0" w:color="auto"/>
            <w:left w:val="none" w:sz="0" w:space="0" w:color="auto"/>
            <w:bottom w:val="none" w:sz="0" w:space="0" w:color="auto"/>
            <w:right w:val="none" w:sz="0" w:space="0" w:color="auto"/>
          </w:divBdr>
        </w:div>
        <w:div w:id="904923585">
          <w:marLeft w:val="1080"/>
          <w:marRight w:val="0"/>
          <w:marTop w:val="100"/>
          <w:marBottom w:val="180"/>
          <w:divBdr>
            <w:top w:val="none" w:sz="0" w:space="0" w:color="auto"/>
            <w:left w:val="none" w:sz="0" w:space="0" w:color="auto"/>
            <w:bottom w:val="none" w:sz="0" w:space="0" w:color="auto"/>
            <w:right w:val="none" w:sz="0" w:space="0" w:color="auto"/>
          </w:divBdr>
        </w:div>
        <w:div w:id="260456888">
          <w:marLeft w:val="360"/>
          <w:marRight w:val="0"/>
          <w:marTop w:val="200"/>
          <w:marBottom w:val="180"/>
          <w:divBdr>
            <w:top w:val="none" w:sz="0" w:space="0" w:color="auto"/>
            <w:left w:val="none" w:sz="0" w:space="0" w:color="auto"/>
            <w:bottom w:val="none" w:sz="0" w:space="0" w:color="auto"/>
            <w:right w:val="none" w:sz="0" w:space="0" w:color="auto"/>
          </w:divBdr>
        </w:div>
        <w:div w:id="399645550">
          <w:marLeft w:val="360"/>
          <w:marRight w:val="0"/>
          <w:marTop w:val="200"/>
          <w:marBottom w:val="180"/>
          <w:divBdr>
            <w:top w:val="none" w:sz="0" w:space="0" w:color="auto"/>
            <w:left w:val="none" w:sz="0" w:space="0" w:color="auto"/>
            <w:bottom w:val="none" w:sz="0" w:space="0" w:color="auto"/>
            <w:right w:val="none" w:sz="0" w:space="0" w:color="auto"/>
          </w:divBdr>
        </w:div>
        <w:div w:id="380056886">
          <w:marLeft w:val="1080"/>
          <w:marRight w:val="0"/>
          <w:marTop w:val="100"/>
          <w:marBottom w:val="18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4176745">
      <w:bodyDiv w:val="1"/>
      <w:marLeft w:val="0"/>
      <w:marRight w:val="0"/>
      <w:marTop w:val="0"/>
      <w:marBottom w:val="0"/>
      <w:divBdr>
        <w:top w:val="none" w:sz="0" w:space="0" w:color="auto"/>
        <w:left w:val="none" w:sz="0" w:space="0" w:color="auto"/>
        <w:bottom w:val="none" w:sz="0" w:space="0" w:color="auto"/>
        <w:right w:val="none" w:sz="0" w:space="0" w:color="auto"/>
      </w:divBdr>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89091418">
      <w:bodyDiv w:val="1"/>
      <w:marLeft w:val="0"/>
      <w:marRight w:val="0"/>
      <w:marTop w:val="0"/>
      <w:marBottom w:val="0"/>
      <w:divBdr>
        <w:top w:val="none" w:sz="0" w:space="0" w:color="auto"/>
        <w:left w:val="none" w:sz="0" w:space="0" w:color="auto"/>
        <w:bottom w:val="none" w:sz="0" w:space="0" w:color="auto"/>
        <w:right w:val="none" w:sz="0" w:space="0" w:color="auto"/>
      </w:divBdr>
      <w:divsChild>
        <w:div w:id="882715154">
          <w:marLeft w:val="1166"/>
          <w:marRight w:val="0"/>
          <w:marTop w:val="134"/>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DAA89-3806-4C8A-80ED-D4EEF1EDD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1835</TotalTime>
  <Pages>2</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140</cp:revision>
  <cp:lastPrinted>2007-04-24T00:59:00Z</cp:lastPrinted>
  <dcterms:created xsi:type="dcterms:W3CDTF">2021-03-10T01:52:00Z</dcterms:created>
  <dcterms:modified xsi:type="dcterms:W3CDTF">2021-08-06T10:37:00Z</dcterms:modified>
</cp:coreProperties>
</file>